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50604" w14:textId="19702FE2" w:rsidR="0089562A" w:rsidRPr="009676F3" w:rsidRDefault="00D238E3">
      <w:pPr>
        <w:pStyle w:val="Heading1"/>
        <w:rPr>
          <w:sz w:val="24"/>
          <w:szCs w:val="24"/>
        </w:rPr>
      </w:pPr>
      <w:r w:rsidRPr="009676F3">
        <w:rPr>
          <w:sz w:val="24"/>
          <w:szCs w:val="24"/>
        </w:rPr>
        <w:t xml:space="preserve">                 </w:t>
      </w:r>
      <w:r w:rsidR="00404C7D" w:rsidRPr="00577E7D">
        <w:rPr>
          <w:sz w:val="44"/>
          <w:szCs w:val="44"/>
        </w:rPr>
        <w:t xml:space="preserve">Annex </w:t>
      </w:r>
      <w:r w:rsidR="0019722F">
        <w:rPr>
          <w:sz w:val="44"/>
          <w:szCs w:val="44"/>
        </w:rPr>
        <w:t>10</w:t>
      </w:r>
      <w:r w:rsidR="00276D4B" w:rsidRPr="00577E7D">
        <w:rPr>
          <w:sz w:val="44"/>
          <w:szCs w:val="44"/>
        </w:rPr>
        <w:t xml:space="preserve">: </w:t>
      </w:r>
      <w:r w:rsidR="0089562A" w:rsidRPr="00577E7D">
        <w:rPr>
          <w:sz w:val="44"/>
          <w:szCs w:val="44"/>
        </w:rPr>
        <w:t>Procurement Plan</w:t>
      </w:r>
    </w:p>
    <w:p w14:paraId="0E9B6503" w14:textId="0575CB91" w:rsidR="00333159" w:rsidRPr="009676F3" w:rsidRDefault="001253B0" w:rsidP="006D45D6">
      <w:pPr>
        <w:tabs>
          <w:tab w:val="left" w:pos="567"/>
        </w:tabs>
        <w:jc w:val="center"/>
        <w:rPr>
          <w:color w:val="FF0000"/>
          <w:szCs w:val="24"/>
        </w:rPr>
      </w:pPr>
      <w:r w:rsidRPr="009676F3">
        <w:rPr>
          <w:color w:val="FF0000"/>
          <w:szCs w:val="24"/>
        </w:rPr>
        <w:t xml:space="preserve"> </w:t>
      </w:r>
    </w:p>
    <w:p w14:paraId="73749214" w14:textId="77777777" w:rsidR="0089562A" w:rsidRPr="009676F3" w:rsidRDefault="0089562A">
      <w:pPr>
        <w:pStyle w:val="Heading2"/>
        <w:numPr>
          <w:ilvl w:val="0"/>
          <w:numId w:val="8"/>
        </w:numPr>
        <w:jc w:val="left"/>
        <w:rPr>
          <w:sz w:val="24"/>
          <w:szCs w:val="24"/>
          <w:u w:val="single"/>
        </w:rPr>
      </w:pPr>
      <w:r w:rsidRPr="009676F3">
        <w:rPr>
          <w:sz w:val="24"/>
          <w:szCs w:val="24"/>
          <w:u w:val="single"/>
        </w:rPr>
        <w:t>General</w:t>
      </w:r>
    </w:p>
    <w:p w14:paraId="1CF21E6D" w14:textId="77777777" w:rsidR="00AB5242" w:rsidRPr="009676F3" w:rsidRDefault="00AB5242" w:rsidP="00AB5242">
      <w:pPr>
        <w:rPr>
          <w:szCs w:val="24"/>
        </w:rPr>
      </w:pPr>
    </w:p>
    <w:p w14:paraId="7AE5396E" w14:textId="5359CD0D" w:rsidR="00B30E04" w:rsidRPr="009676F3" w:rsidRDefault="00B30E04" w:rsidP="00B30E04">
      <w:pPr>
        <w:numPr>
          <w:ilvl w:val="0"/>
          <w:numId w:val="20"/>
        </w:numPr>
        <w:ind w:right="-1260"/>
        <w:rPr>
          <w:szCs w:val="24"/>
        </w:rPr>
      </w:pPr>
      <w:r w:rsidRPr="009676F3">
        <w:rPr>
          <w:b/>
          <w:bCs/>
          <w:szCs w:val="24"/>
        </w:rPr>
        <w:t>Project information</w:t>
      </w:r>
      <w:r w:rsidR="00314E57">
        <w:rPr>
          <w:b/>
          <w:bCs/>
          <w:szCs w:val="24"/>
        </w:rPr>
        <w:t xml:space="preserve"> </w:t>
      </w:r>
      <w:r w:rsidR="00314E57" w:rsidRPr="003E627B">
        <w:rPr>
          <w:i/>
          <w:iCs/>
          <w:szCs w:val="24"/>
        </w:rPr>
        <w:t>[Project name, Project Number, Country]</w:t>
      </w:r>
      <w:r w:rsidRPr="009676F3">
        <w:rPr>
          <w:szCs w:val="24"/>
        </w:rPr>
        <w:t xml:space="preserve">: </w:t>
      </w:r>
    </w:p>
    <w:p w14:paraId="1DA10A8A" w14:textId="77777777" w:rsidR="00F46764" w:rsidRPr="009676F3" w:rsidRDefault="00F46764" w:rsidP="006F2918">
      <w:pPr>
        <w:rPr>
          <w:b/>
          <w:bCs/>
          <w:szCs w:val="24"/>
        </w:rPr>
      </w:pPr>
    </w:p>
    <w:p w14:paraId="161D3FF9" w14:textId="70056775" w:rsidR="00B30E04" w:rsidRPr="009676F3" w:rsidRDefault="00B30E04" w:rsidP="00B30E04">
      <w:pPr>
        <w:numPr>
          <w:ilvl w:val="0"/>
          <w:numId w:val="20"/>
        </w:numPr>
        <w:ind w:right="-1260"/>
        <w:rPr>
          <w:szCs w:val="24"/>
        </w:rPr>
      </w:pPr>
      <w:r w:rsidRPr="009676F3">
        <w:rPr>
          <w:b/>
          <w:bCs/>
          <w:szCs w:val="24"/>
        </w:rPr>
        <w:t>Version of the Plan</w:t>
      </w:r>
      <w:r w:rsidRPr="009676F3">
        <w:rPr>
          <w:szCs w:val="24"/>
        </w:rPr>
        <w:t>: Version 1.0 dated ___________</w:t>
      </w:r>
    </w:p>
    <w:p w14:paraId="7B2C026E" w14:textId="77777777" w:rsidR="00B30E04" w:rsidRPr="009676F3" w:rsidRDefault="00B30E04" w:rsidP="00B30E04">
      <w:pPr>
        <w:rPr>
          <w:szCs w:val="24"/>
        </w:rPr>
      </w:pPr>
    </w:p>
    <w:p w14:paraId="1A09E050" w14:textId="2BB30A74" w:rsidR="009676F3" w:rsidRDefault="00D350C3" w:rsidP="00B157F1">
      <w:pPr>
        <w:pStyle w:val="ListParagraph"/>
        <w:numPr>
          <w:ilvl w:val="0"/>
          <w:numId w:val="20"/>
        </w:numPr>
        <w:rPr>
          <w:szCs w:val="24"/>
        </w:rPr>
      </w:pPr>
      <w:r w:rsidRPr="009676F3">
        <w:rPr>
          <w:b/>
          <w:bCs/>
          <w:szCs w:val="24"/>
        </w:rPr>
        <w:t>Procurement Plan clearance</w:t>
      </w:r>
      <w:r w:rsidR="002A2ACF" w:rsidRPr="009676F3">
        <w:rPr>
          <w:b/>
          <w:bCs/>
          <w:szCs w:val="24"/>
        </w:rPr>
        <w:t xml:space="preserve"> </w:t>
      </w:r>
      <w:r w:rsidRPr="009676F3">
        <w:rPr>
          <w:b/>
          <w:bCs/>
          <w:szCs w:val="24"/>
        </w:rPr>
        <w:t>date</w:t>
      </w:r>
      <w:r w:rsidR="00B30E04" w:rsidRPr="009676F3">
        <w:rPr>
          <w:b/>
          <w:bCs/>
          <w:szCs w:val="24"/>
        </w:rPr>
        <w:t xml:space="preserve"> </w:t>
      </w:r>
      <w:r w:rsidRPr="009676F3">
        <w:rPr>
          <w:b/>
          <w:bCs/>
          <w:szCs w:val="24"/>
        </w:rPr>
        <w:t>(</w:t>
      </w:r>
      <w:r w:rsidR="001105BA">
        <w:rPr>
          <w:b/>
          <w:bCs/>
          <w:szCs w:val="24"/>
        </w:rPr>
        <w:t xml:space="preserve">to be indicated </w:t>
      </w:r>
      <w:r w:rsidRPr="009676F3">
        <w:rPr>
          <w:b/>
          <w:bCs/>
          <w:szCs w:val="24"/>
        </w:rPr>
        <w:t>by GCF)</w:t>
      </w:r>
      <w:r w:rsidR="00B30E04" w:rsidRPr="009676F3">
        <w:rPr>
          <w:szCs w:val="24"/>
        </w:rPr>
        <w:t xml:space="preserve">: </w:t>
      </w:r>
    </w:p>
    <w:p w14:paraId="2D75BBE7" w14:textId="77777777" w:rsidR="001105BA" w:rsidRPr="001105BA" w:rsidRDefault="001105BA" w:rsidP="001105BA">
      <w:pPr>
        <w:rPr>
          <w:szCs w:val="24"/>
        </w:rPr>
      </w:pPr>
    </w:p>
    <w:p w14:paraId="296B9C28" w14:textId="35E9F9B3" w:rsidR="0089562A" w:rsidRPr="001105BA" w:rsidRDefault="00B30E04" w:rsidP="001105BA">
      <w:pPr>
        <w:pStyle w:val="ListParagraph"/>
        <w:numPr>
          <w:ilvl w:val="0"/>
          <w:numId w:val="20"/>
        </w:numPr>
        <w:rPr>
          <w:szCs w:val="24"/>
        </w:rPr>
      </w:pPr>
      <w:r w:rsidRPr="001105BA">
        <w:rPr>
          <w:b/>
          <w:bCs/>
          <w:szCs w:val="24"/>
        </w:rPr>
        <w:t>Period covered by this procurement plan</w:t>
      </w:r>
      <w:r w:rsidR="002A2ACF" w:rsidRPr="001105BA">
        <w:rPr>
          <w:b/>
          <w:bCs/>
          <w:szCs w:val="24"/>
        </w:rPr>
        <w:t xml:space="preserve">: </w:t>
      </w:r>
      <w:r w:rsidR="00177DFA" w:rsidRPr="001105BA">
        <w:rPr>
          <w:bCs/>
          <w:szCs w:val="24"/>
        </w:rPr>
        <w:t>This initial procurement plan is expected to cover </w:t>
      </w:r>
      <w:r w:rsidR="00972171">
        <w:rPr>
          <w:bCs/>
          <w:szCs w:val="24"/>
        </w:rPr>
        <w:t xml:space="preserve">at least the </w:t>
      </w:r>
      <w:r w:rsidR="002A2ACF" w:rsidRPr="001105BA">
        <w:rPr>
          <w:bCs/>
          <w:szCs w:val="24"/>
        </w:rPr>
        <w:t>first</w:t>
      </w:r>
      <w:r w:rsidR="00177DFA" w:rsidRPr="001105BA">
        <w:rPr>
          <w:bCs/>
          <w:szCs w:val="24"/>
        </w:rPr>
        <w:t xml:space="preserve"> 18 months of project/program implementation</w:t>
      </w:r>
      <w:r w:rsidR="00972171">
        <w:rPr>
          <w:bCs/>
          <w:szCs w:val="24"/>
        </w:rPr>
        <w:t xml:space="preserve">, or the full implementation period if available. </w:t>
      </w:r>
      <w:r w:rsidR="00C35A86">
        <w:rPr>
          <w:bCs/>
          <w:szCs w:val="24"/>
        </w:rPr>
        <w:t>S</w:t>
      </w:r>
      <w:r w:rsidR="002A2ACF" w:rsidRPr="001105BA">
        <w:rPr>
          <w:bCs/>
          <w:szCs w:val="24"/>
        </w:rPr>
        <w:t>ubsequent procurement</w:t>
      </w:r>
      <w:r w:rsidR="00177DFA" w:rsidRPr="001105BA">
        <w:rPr>
          <w:bCs/>
          <w:szCs w:val="24"/>
        </w:rPr>
        <w:t xml:space="preserve"> plans </w:t>
      </w:r>
      <w:r w:rsidR="00C35A86">
        <w:rPr>
          <w:bCs/>
          <w:szCs w:val="24"/>
        </w:rPr>
        <w:t xml:space="preserve">(if needed) </w:t>
      </w:r>
      <w:r w:rsidR="00177DFA" w:rsidRPr="001105BA">
        <w:rPr>
          <w:bCs/>
          <w:szCs w:val="24"/>
        </w:rPr>
        <w:t xml:space="preserve">or </w:t>
      </w:r>
      <w:r w:rsidR="005A31F7" w:rsidRPr="001105BA">
        <w:rPr>
          <w:bCs/>
          <w:szCs w:val="24"/>
        </w:rPr>
        <w:t>substantial changes</w:t>
      </w:r>
      <w:r w:rsidR="00177DFA" w:rsidRPr="001105BA">
        <w:rPr>
          <w:bCs/>
          <w:szCs w:val="24"/>
        </w:rPr>
        <w:t xml:space="preserve"> to this approved plan shall be communicated to </w:t>
      </w:r>
      <w:r w:rsidR="00314E57">
        <w:rPr>
          <w:bCs/>
          <w:szCs w:val="24"/>
        </w:rPr>
        <w:t xml:space="preserve">the </w:t>
      </w:r>
      <w:r w:rsidR="00177DFA" w:rsidRPr="001105BA">
        <w:rPr>
          <w:bCs/>
          <w:szCs w:val="24"/>
        </w:rPr>
        <w:t>GCF upfront</w:t>
      </w:r>
      <w:r w:rsidR="002A2ACF" w:rsidRPr="001105BA">
        <w:rPr>
          <w:bCs/>
          <w:szCs w:val="24"/>
        </w:rPr>
        <w:t xml:space="preserve">. </w:t>
      </w:r>
    </w:p>
    <w:p w14:paraId="7EECC8E1" w14:textId="77777777" w:rsidR="001105BA" w:rsidRPr="001105BA" w:rsidRDefault="001105BA" w:rsidP="001105BA">
      <w:pPr>
        <w:pStyle w:val="ListParagraph"/>
        <w:rPr>
          <w:szCs w:val="24"/>
        </w:rPr>
      </w:pPr>
    </w:p>
    <w:p w14:paraId="64C544C9" w14:textId="77777777" w:rsidR="001105BA" w:rsidRPr="001105BA" w:rsidRDefault="001105BA" w:rsidP="001105BA">
      <w:pPr>
        <w:pStyle w:val="ListParagraph"/>
        <w:rPr>
          <w:szCs w:val="24"/>
        </w:rPr>
      </w:pPr>
    </w:p>
    <w:p w14:paraId="2052667A" w14:textId="110B8D62" w:rsidR="0089562A" w:rsidRPr="009676F3" w:rsidRDefault="00441136" w:rsidP="00602956">
      <w:pPr>
        <w:pStyle w:val="Heading2"/>
        <w:numPr>
          <w:ilvl w:val="0"/>
          <w:numId w:val="8"/>
        </w:numPr>
        <w:jc w:val="left"/>
        <w:rPr>
          <w:sz w:val="24"/>
          <w:szCs w:val="24"/>
          <w:u w:val="single"/>
        </w:rPr>
      </w:pPr>
      <w:r w:rsidRPr="009676F3">
        <w:rPr>
          <w:sz w:val="24"/>
          <w:szCs w:val="24"/>
          <w:u w:val="single"/>
        </w:rPr>
        <w:t xml:space="preserve">Procurement </w:t>
      </w:r>
      <w:r w:rsidR="00276D4B">
        <w:rPr>
          <w:sz w:val="24"/>
          <w:szCs w:val="24"/>
          <w:u w:val="single"/>
        </w:rPr>
        <w:t>M</w:t>
      </w:r>
      <w:r w:rsidRPr="009676F3">
        <w:rPr>
          <w:sz w:val="24"/>
          <w:szCs w:val="24"/>
          <w:u w:val="single"/>
        </w:rPr>
        <w:t>ethod</w:t>
      </w:r>
      <w:r w:rsidR="009676F3" w:rsidRPr="009676F3">
        <w:rPr>
          <w:sz w:val="24"/>
          <w:szCs w:val="24"/>
          <w:u w:val="single"/>
        </w:rPr>
        <w:t>s</w:t>
      </w:r>
      <w:r w:rsidRPr="009676F3">
        <w:rPr>
          <w:sz w:val="24"/>
          <w:szCs w:val="24"/>
          <w:u w:val="single"/>
        </w:rPr>
        <w:t xml:space="preserve"> and Prior Review Threshold</w:t>
      </w:r>
      <w:r w:rsidR="00314E57">
        <w:rPr>
          <w:sz w:val="24"/>
          <w:szCs w:val="24"/>
          <w:u w:val="single"/>
        </w:rPr>
        <w:t>s</w:t>
      </w:r>
      <w:r w:rsidR="002A2ACF" w:rsidRPr="009676F3">
        <w:rPr>
          <w:sz w:val="24"/>
          <w:szCs w:val="24"/>
          <w:u w:val="single"/>
        </w:rPr>
        <w:t xml:space="preserve"> </w:t>
      </w:r>
    </w:p>
    <w:p w14:paraId="143215CA" w14:textId="77777777" w:rsidR="0089562A" w:rsidRPr="009676F3" w:rsidRDefault="0089562A">
      <w:pPr>
        <w:rPr>
          <w:szCs w:val="24"/>
        </w:rPr>
      </w:pPr>
    </w:p>
    <w:p w14:paraId="5755B689" w14:textId="77777777" w:rsidR="00F53EC0" w:rsidRPr="009676F3" w:rsidRDefault="00F53EC0" w:rsidP="00F53EC0">
      <w:pPr>
        <w:ind w:left="720"/>
        <w:rPr>
          <w:szCs w:val="24"/>
        </w:rPr>
      </w:pPr>
    </w:p>
    <w:tbl>
      <w:tblPr>
        <w:tblW w:w="17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5908"/>
        <w:gridCol w:w="3460"/>
        <w:gridCol w:w="2502"/>
        <w:gridCol w:w="2690"/>
        <w:gridCol w:w="2026"/>
      </w:tblGrid>
      <w:tr w:rsidR="001105BA" w:rsidRPr="009676F3" w14:paraId="6EDD02D6" w14:textId="77777777" w:rsidTr="001105BA">
        <w:trPr>
          <w:trHeight w:val="654"/>
          <w:jc w:val="center"/>
        </w:trPr>
        <w:tc>
          <w:tcPr>
            <w:tcW w:w="477" w:type="dxa"/>
          </w:tcPr>
          <w:p w14:paraId="5990088D" w14:textId="77777777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5908" w:type="dxa"/>
          </w:tcPr>
          <w:p w14:paraId="05A4ED08" w14:textId="39F5E095" w:rsidR="00441136" w:rsidRPr="00404C7D" w:rsidRDefault="00441136" w:rsidP="00C221E0">
            <w:pPr>
              <w:jc w:val="center"/>
              <w:rPr>
                <w:b/>
                <w:bCs/>
                <w:szCs w:val="24"/>
                <w:vertAlign w:val="superscript"/>
              </w:rPr>
            </w:pPr>
            <w:r w:rsidRPr="009676F3">
              <w:rPr>
                <w:b/>
                <w:bCs/>
                <w:szCs w:val="24"/>
              </w:rPr>
              <w:t>Procurement Metho</w:t>
            </w:r>
            <w:r w:rsidR="00404C7D">
              <w:rPr>
                <w:b/>
                <w:bCs/>
                <w:szCs w:val="24"/>
              </w:rPr>
              <w:t>d</w:t>
            </w:r>
            <w:r w:rsidR="00404C7D">
              <w:rPr>
                <w:b/>
                <w:bCs/>
                <w:szCs w:val="24"/>
                <w:vertAlign w:val="superscript"/>
              </w:rPr>
              <w:t>1</w:t>
            </w:r>
          </w:p>
        </w:tc>
        <w:tc>
          <w:tcPr>
            <w:tcW w:w="3460" w:type="dxa"/>
          </w:tcPr>
          <w:p w14:paraId="58D9D0F1" w14:textId="408FE048" w:rsidR="00441136" w:rsidRPr="009676F3" w:rsidRDefault="009676F3" w:rsidP="00C221E0">
            <w:pPr>
              <w:jc w:val="center"/>
              <w:rPr>
                <w:b/>
                <w:bCs/>
                <w:szCs w:val="24"/>
              </w:rPr>
            </w:pPr>
            <w:r w:rsidRPr="009676F3">
              <w:rPr>
                <w:b/>
                <w:bCs/>
                <w:szCs w:val="24"/>
              </w:rPr>
              <w:t>Procurement category</w:t>
            </w:r>
          </w:p>
        </w:tc>
        <w:tc>
          <w:tcPr>
            <w:tcW w:w="2502" w:type="dxa"/>
          </w:tcPr>
          <w:p w14:paraId="2325FD49" w14:textId="6300240F" w:rsidR="00441136" w:rsidRPr="00276D4B" w:rsidRDefault="00276D4B" w:rsidP="00C221E0">
            <w:pPr>
              <w:jc w:val="center"/>
              <w:rPr>
                <w:b/>
                <w:bCs/>
                <w:szCs w:val="24"/>
                <w:vertAlign w:val="superscript"/>
              </w:rPr>
            </w:pPr>
            <w:r>
              <w:rPr>
                <w:b/>
                <w:bCs/>
                <w:szCs w:val="24"/>
              </w:rPr>
              <w:t>F</w:t>
            </w:r>
            <w:r w:rsidR="00E13873">
              <w:rPr>
                <w:b/>
                <w:bCs/>
                <w:szCs w:val="24"/>
              </w:rPr>
              <w:t>inancial threshold</w:t>
            </w:r>
            <w:r>
              <w:rPr>
                <w:b/>
                <w:bCs/>
                <w:szCs w:val="24"/>
              </w:rPr>
              <w:t xml:space="preserve"> applicable</w:t>
            </w:r>
            <w:r w:rsidR="00314E57">
              <w:rPr>
                <w:b/>
                <w:bCs/>
                <w:szCs w:val="24"/>
                <w:vertAlign w:val="superscript"/>
              </w:rPr>
              <w:t>2</w:t>
            </w:r>
            <w:r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2690" w:type="dxa"/>
          </w:tcPr>
          <w:p w14:paraId="0372A7E6" w14:textId="448C8E4B" w:rsidR="00441136" w:rsidRPr="009676F3" w:rsidRDefault="00441136" w:rsidP="00334515">
            <w:pPr>
              <w:jc w:val="center"/>
              <w:rPr>
                <w:b/>
                <w:bCs/>
                <w:szCs w:val="24"/>
              </w:rPr>
            </w:pPr>
            <w:r w:rsidRPr="009676F3">
              <w:rPr>
                <w:b/>
                <w:bCs/>
                <w:szCs w:val="24"/>
              </w:rPr>
              <w:t>Prior Review Threshold</w:t>
            </w:r>
            <w:r w:rsidR="00972171">
              <w:rPr>
                <w:b/>
                <w:bCs/>
                <w:szCs w:val="24"/>
              </w:rPr>
              <w:t xml:space="preserve"> (applicable if the Executing Entity is not the AE)</w:t>
            </w:r>
            <w:r w:rsidR="00314E57">
              <w:rPr>
                <w:b/>
                <w:bCs/>
                <w:szCs w:val="24"/>
                <w:vertAlign w:val="superscript"/>
              </w:rPr>
              <w:t>3</w:t>
            </w:r>
          </w:p>
        </w:tc>
        <w:tc>
          <w:tcPr>
            <w:tcW w:w="2026" w:type="dxa"/>
          </w:tcPr>
          <w:p w14:paraId="609FD5E1" w14:textId="5A35CF74" w:rsidR="00441136" w:rsidRPr="009676F3" w:rsidRDefault="009676F3" w:rsidP="00C221E0">
            <w:pPr>
              <w:jc w:val="center"/>
              <w:rPr>
                <w:b/>
                <w:bCs/>
                <w:szCs w:val="24"/>
                <w:lang w:val="fr-FR"/>
              </w:rPr>
            </w:pPr>
            <w:proofErr w:type="spellStart"/>
            <w:r w:rsidRPr="009676F3">
              <w:rPr>
                <w:b/>
                <w:bCs/>
                <w:szCs w:val="24"/>
                <w:lang w:val="fr-FR"/>
              </w:rPr>
              <w:t>Remarks</w:t>
            </w:r>
            <w:proofErr w:type="spellEnd"/>
          </w:p>
        </w:tc>
      </w:tr>
      <w:tr w:rsidR="001105BA" w:rsidRPr="009676F3" w14:paraId="569AB195" w14:textId="77777777" w:rsidTr="001105BA">
        <w:trPr>
          <w:trHeight w:val="339"/>
          <w:jc w:val="center"/>
        </w:trPr>
        <w:tc>
          <w:tcPr>
            <w:tcW w:w="477" w:type="dxa"/>
          </w:tcPr>
          <w:p w14:paraId="2FC2AD60" w14:textId="77777777" w:rsidR="00441136" w:rsidRPr="009676F3" w:rsidRDefault="00441136">
            <w:pPr>
              <w:rPr>
                <w:szCs w:val="24"/>
                <w:lang w:val="fr-FR"/>
              </w:rPr>
            </w:pPr>
            <w:r w:rsidRPr="009676F3">
              <w:rPr>
                <w:szCs w:val="24"/>
                <w:lang w:val="fr-FR"/>
              </w:rPr>
              <w:t>1.</w:t>
            </w:r>
          </w:p>
        </w:tc>
        <w:tc>
          <w:tcPr>
            <w:tcW w:w="5908" w:type="dxa"/>
          </w:tcPr>
          <w:p w14:paraId="5A82096D" w14:textId="501D7687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3460" w:type="dxa"/>
          </w:tcPr>
          <w:p w14:paraId="01D91C5E" w14:textId="42ABEF7E" w:rsidR="00441136" w:rsidRPr="009676F3" w:rsidRDefault="00A6323E">
            <w:pPr>
              <w:rPr>
                <w:szCs w:val="24"/>
              </w:rPr>
            </w:pPr>
            <w:r w:rsidRPr="009676F3">
              <w:rPr>
                <w:szCs w:val="24"/>
              </w:rPr>
              <w:t>Non-consult</w:t>
            </w:r>
            <w:r>
              <w:rPr>
                <w:szCs w:val="24"/>
              </w:rPr>
              <w:t>ancy</w:t>
            </w:r>
            <w:r w:rsidRPr="009676F3">
              <w:rPr>
                <w:szCs w:val="24"/>
              </w:rPr>
              <w:t xml:space="preserve"> services</w:t>
            </w:r>
          </w:p>
        </w:tc>
        <w:tc>
          <w:tcPr>
            <w:tcW w:w="2502" w:type="dxa"/>
          </w:tcPr>
          <w:p w14:paraId="49B0745D" w14:textId="37318571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2690" w:type="dxa"/>
          </w:tcPr>
          <w:p w14:paraId="116CDE7E" w14:textId="77777777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2026" w:type="dxa"/>
          </w:tcPr>
          <w:p w14:paraId="18A03EEC" w14:textId="7FE13546" w:rsidR="00441136" w:rsidRPr="009676F3" w:rsidRDefault="00441136">
            <w:pPr>
              <w:rPr>
                <w:szCs w:val="24"/>
              </w:rPr>
            </w:pPr>
          </w:p>
        </w:tc>
      </w:tr>
      <w:tr w:rsidR="001105BA" w:rsidRPr="009676F3" w14:paraId="0F60C2C3" w14:textId="77777777" w:rsidTr="001105BA">
        <w:trPr>
          <w:trHeight w:val="339"/>
          <w:jc w:val="center"/>
        </w:trPr>
        <w:tc>
          <w:tcPr>
            <w:tcW w:w="477" w:type="dxa"/>
          </w:tcPr>
          <w:p w14:paraId="079B96C5" w14:textId="77777777" w:rsidR="00441136" w:rsidRPr="009676F3" w:rsidRDefault="00441136">
            <w:pPr>
              <w:rPr>
                <w:szCs w:val="24"/>
              </w:rPr>
            </w:pPr>
            <w:r w:rsidRPr="009676F3">
              <w:rPr>
                <w:szCs w:val="24"/>
              </w:rPr>
              <w:t>2.</w:t>
            </w:r>
          </w:p>
        </w:tc>
        <w:tc>
          <w:tcPr>
            <w:tcW w:w="5908" w:type="dxa"/>
          </w:tcPr>
          <w:p w14:paraId="76F3BDC8" w14:textId="18083CE9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3460" w:type="dxa"/>
          </w:tcPr>
          <w:p w14:paraId="0D96DB49" w14:textId="3E263D6D" w:rsidR="00441136" w:rsidRPr="009676F3" w:rsidRDefault="00A6323E">
            <w:pPr>
              <w:rPr>
                <w:szCs w:val="24"/>
              </w:rPr>
            </w:pPr>
            <w:r w:rsidRPr="009676F3">
              <w:rPr>
                <w:szCs w:val="24"/>
              </w:rPr>
              <w:t>Consultancy services</w:t>
            </w:r>
          </w:p>
        </w:tc>
        <w:tc>
          <w:tcPr>
            <w:tcW w:w="2502" w:type="dxa"/>
          </w:tcPr>
          <w:p w14:paraId="7FC4A706" w14:textId="0121ED3D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2690" w:type="dxa"/>
          </w:tcPr>
          <w:p w14:paraId="36489DAC" w14:textId="77777777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2026" w:type="dxa"/>
          </w:tcPr>
          <w:p w14:paraId="1AD59924" w14:textId="33D5D35B" w:rsidR="00441136" w:rsidRPr="009676F3" w:rsidRDefault="00441136">
            <w:pPr>
              <w:rPr>
                <w:szCs w:val="24"/>
              </w:rPr>
            </w:pPr>
          </w:p>
        </w:tc>
      </w:tr>
      <w:tr w:rsidR="001105BA" w:rsidRPr="009676F3" w14:paraId="0A4430B8" w14:textId="77777777" w:rsidTr="001105BA">
        <w:trPr>
          <w:trHeight w:val="339"/>
          <w:jc w:val="center"/>
        </w:trPr>
        <w:tc>
          <w:tcPr>
            <w:tcW w:w="477" w:type="dxa"/>
          </w:tcPr>
          <w:p w14:paraId="0E1C6DA9" w14:textId="77777777" w:rsidR="00441136" w:rsidRPr="009676F3" w:rsidRDefault="00441136">
            <w:pPr>
              <w:rPr>
                <w:szCs w:val="24"/>
              </w:rPr>
            </w:pPr>
            <w:r w:rsidRPr="009676F3">
              <w:rPr>
                <w:szCs w:val="24"/>
              </w:rPr>
              <w:t>3.</w:t>
            </w:r>
          </w:p>
        </w:tc>
        <w:tc>
          <w:tcPr>
            <w:tcW w:w="5908" w:type="dxa"/>
          </w:tcPr>
          <w:p w14:paraId="73A7B66C" w14:textId="0ECE3836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3460" w:type="dxa"/>
          </w:tcPr>
          <w:p w14:paraId="68AB2FD2" w14:textId="058FF074" w:rsidR="00441136" w:rsidRPr="009676F3" w:rsidRDefault="00A6323E">
            <w:pPr>
              <w:rPr>
                <w:szCs w:val="24"/>
              </w:rPr>
            </w:pPr>
            <w:r>
              <w:rPr>
                <w:szCs w:val="24"/>
              </w:rPr>
              <w:t>Individual consultants</w:t>
            </w:r>
          </w:p>
        </w:tc>
        <w:tc>
          <w:tcPr>
            <w:tcW w:w="2502" w:type="dxa"/>
          </w:tcPr>
          <w:p w14:paraId="040E38C3" w14:textId="6F674ABD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2690" w:type="dxa"/>
          </w:tcPr>
          <w:p w14:paraId="30A43721" w14:textId="77777777" w:rsidR="00441136" w:rsidRPr="009676F3" w:rsidRDefault="00441136">
            <w:pPr>
              <w:rPr>
                <w:szCs w:val="24"/>
              </w:rPr>
            </w:pPr>
          </w:p>
        </w:tc>
        <w:tc>
          <w:tcPr>
            <w:tcW w:w="2026" w:type="dxa"/>
          </w:tcPr>
          <w:p w14:paraId="26E3BFDC" w14:textId="6D434E0F" w:rsidR="00441136" w:rsidRPr="009676F3" w:rsidRDefault="00441136">
            <w:pPr>
              <w:rPr>
                <w:szCs w:val="24"/>
              </w:rPr>
            </w:pPr>
          </w:p>
        </w:tc>
      </w:tr>
      <w:tr w:rsidR="001105BA" w:rsidRPr="009676F3" w14:paraId="0D264EDC" w14:textId="77777777" w:rsidTr="001105BA">
        <w:trPr>
          <w:trHeight w:val="339"/>
          <w:jc w:val="center"/>
        </w:trPr>
        <w:tc>
          <w:tcPr>
            <w:tcW w:w="477" w:type="dxa"/>
          </w:tcPr>
          <w:p w14:paraId="14EBC2D2" w14:textId="18379601" w:rsidR="00441136" w:rsidRPr="009676F3" w:rsidRDefault="009676F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  <w:r w:rsidRPr="009676F3">
              <w:rPr>
                <w:szCs w:val="24"/>
              </w:rPr>
              <w:t>4.</w:t>
            </w:r>
          </w:p>
        </w:tc>
        <w:tc>
          <w:tcPr>
            <w:tcW w:w="5908" w:type="dxa"/>
          </w:tcPr>
          <w:p w14:paraId="339DA3F8" w14:textId="2184B6C3" w:rsidR="00441136" w:rsidRPr="009676F3" w:rsidRDefault="00441136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3460" w:type="dxa"/>
          </w:tcPr>
          <w:p w14:paraId="342F7E16" w14:textId="495A91F5" w:rsidR="00441136" w:rsidRPr="009676F3" w:rsidRDefault="00A6323E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  <w:r>
              <w:rPr>
                <w:szCs w:val="24"/>
              </w:rPr>
              <w:t>Goods</w:t>
            </w:r>
          </w:p>
        </w:tc>
        <w:tc>
          <w:tcPr>
            <w:tcW w:w="2502" w:type="dxa"/>
          </w:tcPr>
          <w:p w14:paraId="41A824FB" w14:textId="0A5684C0" w:rsidR="00441136" w:rsidRPr="009676F3" w:rsidRDefault="00441136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690" w:type="dxa"/>
          </w:tcPr>
          <w:p w14:paraId="6A9F7A63" w14:textId="77777777" w:rsidR="00441136" w:rsidRPr="009676F3" w:rsidRDefault="00441136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026" w:type="dxa"/>
          </w:tcPr>
          <w:p w14:paraId="03271391" w14:textId="278DEC26" w:rsidR="00441136" w:rsidRPr="009676F3" w:rsidRDefault="00441136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</w:tr>
      <w:tr w:rsidR="009676F3" w:rsidRPr="009676F3" w14:paraId="59B0D3FB" w14:textId="77777777" w:rsidTr="009676F3">
        <w:trPr>
          <w:trHeight w:val="339"/>
          <w:jc w:val="center"/>
        </w:trPr>
        <w:tc>
          <w:tcPr>
            <w:tcW w:w="477" w:type="dxa"/>
          </w:tcPr>
          <w:p w14:paraId="7EE7605D" w14:textId="19D8218F" w:rsidR="009676F3" w:rsidRPr="009676F3" w:rsidRDefault="009676F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08" w:type="dxa"/>
          </w:tcPr>
          <w:p w14:paraId="0D68D47D" w14:textId="77777777" w:rsidR="009676F3" w:rsidRPr="009676F3" w:rsidRDefault="009676F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3460" w:type="dxa"/>
          </w:tcPr>
          <w:p w14:paraId="09AC66E7" w14:textId="27BC35F2" w:rsidR="009676F3" w:rsidRPr="009676F3" w:rsidRDefault="00A6323E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  <w:r>
              <w:rPr>
                <w:szCs w:val="24"/>
              </w:rPr>
              <w:t>Works</w:t>
            </w:r>
          </w:p>
        </w:tc>
        <w:tc>
          <w:tcPr>
            <w:tcW w:w="2502" w:type="dxa"/>
          </w:tcPr>
          <w:p w14:paraId="35F454D4" w14:textId="77777777" w:rsidR="009676F3" w:rsidRPr="009676F3" w:rsidRDefault="009676F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690" w:type="dxa"/>
          </w:tcPr>
          <w:p w14:paraId="79672998" w14:textId="77777777" w:rsidR="009676F3" w:rsidRPr="009676F3" w:rsidRDefault="009676F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026" w:type="dxa"/>
          </w:tcPr>
          <w:p w14:paraId="05B3B198" w14:textId="77777777" w:rsidR="009676F3" w:rsidRPr="009676F3" w:rsidRDefault="009676F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</w:tr>
      <w:tr w:rsidR="00E13873" w:rsidRPr="009676F3" w14:paraId="2A63FAA1" w14:textId="77777777" w:rsidTr="009676F3">
        <w:trPr>
          <w:trHeight w:val="339"/>
          <w:jc w:val="center"/>
        </w:trPr>
        <w:tc>
          <w:tcPr>
            <w:tcW w:w="477" w:type="dxa"/>
          </w:tcPr>
          <w:p w14:paraId="39C1FAEA" w14:textId="0DD74AC8" w:rsidR="00E13873" w:rsidRDefault="00E1387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A31F7">
              <w:rPr>
                <w:szCs w:val="24"/>
              </w:rPr>
              <w:t>.</w:t>
            </w:r>
          </w:p>
        </w:tc>
        <w:tc>
          <w:tcPr>
            <w:tcW w:w="5908" w:type="dxa"/>
          </w:tcPr>
          <w:p w14:paraId="61C3B6C7" w14:textId="77777777" w:rsidR="00E13873" w:rsidRPr="009676F3" w:rsidRDefault="00E1387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3460" w:type="dxa"/>
          </w:tcPr>
          <w:p w14:paraId="2C47CCFB" w14:textId="77777777" w:rsidR="00E13873" w:rsidRDefault="00E1387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502" w:type="dxa"/>
          </w:tcPr>
          <w:p w14:paraId="598F871C" w14:textId="77777777" w:rsidR="00E13873" w:rsidRPr="009676F3" w:rsidRDefault="00E1387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690" w:type="dxa"/>
          </w:tcPr>
          <w:p w14:paraId="723F1369" w14:textId="77777777" w:rsidR="00E13873" w:rsidRPr="009676F3" w:rsidRDefault="00E1387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026" w:type="dxa"/>
          </w:tcPr>
          <w:p w14:paraId="78D8A5F7" w14:textId="77777777" w:rsidR="00E13873" w:rsidRPr="009676F3" w:rsidRDefault="00E13873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</w:tr>
      <w:tr w:rsidR="005A31F7" w:rsidRPr="009676F3" w14:paraId="504DCDE8" w14:textId="77777777" w:rsidTr="009676F3">
        <w:trPr>
          <w:trHeight w:val="339"/>
          <w:jc w:val="center"/>
        </w:trPr>
        <w:tc>
          <w:tcPr>
            <w:tcW w:w="477" w:type="dxa"/>
          </w:tcPr>
          <w:p w14:paraId="047E9BA8" w14:textId="7DEA6A4D" w:rsidR="005A31F7" w:rsidRDefault="005A31F7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08" w:type="dxa"/>
          </w:tcPr>
          <w:p w14:paraId="08263714" w14:textId="77777777" w:rsidR="005A31F7" w:rsidRPr="009676F3" w:rsidRDefault="005A31F7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3460" w:type="dxa"/>
          </w:tcPr>
          <w:p w14:paraId="3D1BB2D6" w14:textId="77777777" w:rsidR="005A31F7" w:rsidRDefault="005A31F7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502" w:type="dxa"/>
          </w:tcPr>
          <w:p w14:paraId="6AA89AE6" w14:textId="77777777" w:rsidR="005A31F7" w:rsidRPr="009676F3" w:rsidRDefault="005A31F7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690" w:type="dxa"/>
          </w:tcPr>
          <w:p w14:paraId="614B5D9E" w14:textId="77777777" w:rsidR="005A31F7" w:rsidRPr="009676F3" w:rsidRDefault="005A31F7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  <w:tc>
          <w:tcPr>
            <w:tcW w:w="2026" w:type="dxa"/>
          </w:tcPr>
          <w:p w14:paraId="23535E1A" w14:textId="77777777" w:rsidR="005A31F7" w:rsidRPr="009676F3" w:rsidRDefault="005A31F7" w:rsidP="00C221E0">
            <w:pPr>
              <w:tabs>
                <w:tab w:val="num" w:pos="4310"/>
                <w:tab w:val="left" w:pos="7247"/>
                <w:tab w:val="left" w:pos="11037"/>
                <w:tab w:val="left" w:pos="14280"/>
              </w:tabs>
              <w:rPr>
                <w:szCs w:val="24"/>
              </w:rPr>
            </w:pPr>
          </w:p>
        </w:tc>
      </w:tr>
    </w:tbl>
    <w:p w14:paraId="11AC15B5" w14:textId="7AE068EA" w:rsidR="0089562A" w:rsidRPr="009676F3" w:rsidRDefault="0089562A" w:rsidP="006D45D6">
      <w:pPr>
        <w:tabs>
          <w:tab w:val="num" w:pos="4310"/>
          <w:tab w:val="left" w:pos="7247"/>
          <w:tab w:val="left" w:pos="11037"/>
          <w:tab w:val="left" w:pos="14280"/>
        </w:tabs>
        <w:rPr>
          <w:szCs w:val="24"/>
        </w:rPr>
      </w:pPr>
    </w:p>
    <w:p w14:paraId="51F76861" w14:textId="2C604785" w:rsidR="001D4BC7" w:rsidRDefault="00404C7D" w:rsidP="00276D4B">
      <w:pPr>
        <w:pStyle w:val="ListParagraph"/>
        <w:numPr>
          <w:ilvl w:val="0"/>
          <w:numId w:val="16"/>
        </w:numPr>
        <w:tabs>
          <w:tab w:val="num" w:pos="4310"/>
          <w:tab w:val="left" w:pos="7247"/>
          <w:tab w:val="left" w:pos="11037"/>
          <w:tab w:val="left" w:pos="14280"/>
        </w:tabs>
        <w:rPr>
          <w:szCs w:val="24"/>
        </w:rPr>
      </w:pPr>
      <w:r w:rsidRPr="00276D4B">
        <w:rPr>
          <w:szCs w:val="24"/>
        </w:rPr>
        <w:t>As per applicable procurement policy</w:t>
      </w:r>
      <w:r w:rsidR="00972171">
        <w:rPr>
          <w:szCs w:val="24"/>
        </w:rPr>
        <w:t xml:space="preserve"> of the Accredited Entity</w:t>
      </w:r>
      <w:r w:rsidR="005A31F7">
        <w:rPr>
          <w:szCs w:val="24"/>
        </w:rPr>
        <w:t xml:space="preserve">. </w:t>
      </w:r>
    </w:p>
    <w:p w14:paraId="41A449D4" w14:textId="4925E771" w:rsidR="00314E57" w:rsidRPr="00276D4B" w:rsidRDefault="00314E57" w:rsidP="00276D4B">
      <w:pPr>
        <w:pStyle w:val="ListParagraph"/>
        <w:numPr>
          <w:ilvl w:val="0"/>
          <w:numId w:val="16"/>
        </w:numPr>
        <w:tabs>
          <w:tab w:val="num" w:pos="4310"/>
          <w:tab w:val="left" w:pos="7247"/>
          <w:tab w:val="left" w:pos="11037"/>
          <w:tab w:val="left" w:pos="14280"/>
        </w:tabs>
        <w:rPr>
          <w:szCs w:val="24"/>
        </w:rPr>
      </w:pPr>
      <w:r>
        <w:rPr>
          <w:szCs w:val="24"/>
        </w:rPr>
        <w:t>Financial threshold for which the indicated procurement method should be used.</w:t>
      </w:r>
    </w:p>
    <w:p w14:paraId="335B1666" w14:textId="2BDEDC7C" w:rsidR="00413F84" w:rsidRPr="00276D4B" w:rsidRDefault="00276D4B" w:rsidP="008B7F7A">
      <w:pPr>
        <w:pStyle w:val="ListParagraph"/>
        <w:numPr>
          <w:ilvl w:val="0"/>
          <w:numId w:val="16"/>
        </w:numPr>
        <w:tabs>
          <w:tab w:val="num" w:pos="4310"/>
          <w:tab w:val="left" w:pos="7247"/>
          <w:tab w:val="left" w:pos="11037"/>
          <w:tab w:val="left" w:pos="14280"/>
        </w:tabs>
        <w:rPr>
          <w:szCs w:val="24"/>
        </w:rPr>
      </w:pPr>
      <w:proofErr w:type="gramStart"/>
      <w:r>
        <w:rPr>
          <w:szCs w:val="24"/>
        </w:rPr>
        <w:t>Financial</w:t>
      </w:r>
      <w:proofErr w:type="gramEnd"/>
      <w:r>
        <w:rPr>
          <w:szCs w:val="24"/>
        </w:rPr>
        <w:t xml:space="preserve"> threshold above which the Accredited Entity will review and provide clearance prior procurement process is initiated (not applicable if AE is the executing entity). </w:t>
      </w:r>
    </w:p>
    <w:p w14:paraId="6541337D" w14:textId="77777777" w:rsidR="002A2ACF" w:rsidRPr="009676F3" w:rsidRDefault="002A2ACF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63FBFF21" w14:textId="77777777" w:rsidR="002A2ACF" w:rsidRPr="009676F3" w:rsidRDefault="002A2ACF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4D362EF2" w14:textId="77777777" w:rsidR="002A2ACF" w:rsidRDefault="002A2ACF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1A96D1DC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64A69176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339FE689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29268E6C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3AB45EE2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53335EEE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11FE741F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659159C7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491B5973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515AF7D4" w14:textId="77777777" w:rsidR="005A31F7" w:rsidRDefault="005A31F7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6D6143EC" w14:textId="77777777" w:rsidR="005A31F7" w:rsidRDefault="005A31F7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571A44DC" w14:textId="77777777" w:rsidR="005A31F7" w:rsidRDefault="005A31F7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00F18518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7F051C0E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12A42618" w14:textId="77777777" w:rsidR="00E1387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15DD4B5F" w14:textId="77777777" w:rsidR="00E13873" w:rsidRPr="009676F3" w:rsidRDefault="00E13873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6A03DE06" w14:textId="77777777" w:rsidR="002A2ACF" w:rsidRPr="009676F3" w:rsidRDefault="002A2ACF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133A58F5" w14:textId="77777777" w:rsidR="002A2ACF" w:rsidRPr="009676F3" w:rsidRDefault="002A2ACF" w:rsidP="002A2ACF">
      <w:pPr>
        <w:tabs>
          <w:tab w:val="num" w:pos="4310"/>
          <w:tab w:val="left" w:pos="7247"/>
          <w:tab w:val="left" w:pos="11037"/>
          <w:tab w:val="left" w:pos="14280"/>
        </w:tabs>
        <w:rPr>
          <w:color w:val="FF0000"/>
          <w:szCs w:val="24"/>
        </w:rPr>
      </w:pPr>
    </w:p>
    <w:p w14:paraId="1F746979" w14:textId="285154C2" w:rsidR="00602956" w:rsidRPr="003E627B" w:rsidRDefault="0089562A" w:rsidP="00602956">
      <w:pPr>
        <w:pStyle w:val="Heading2"/>
        <w:numPr>
          <w:ilvl w:val="0"/>
          <w:numId w:val="8"/>
        </w:numPr>
        <w:jc w:val="left"/>
        <w:rPr>
          <w:sz w:val="24"/>
          <w:szCs w:val="24"/>
          <w:u w:val="single"/>
        </w:rPr>
      </w:pPr>
      <w:r w:rsidRPr="009676F3">
        <w:rPr>
          <w:sz w:val="24"/>
          <w:szCs w:val="24"/>
          <w:u w:val="single"/>
        </w:rPr>
        <w:lastRenderedPageBreak/>
        <w:t xml:space="preserve">Procurement </w:t>
      </w:r>
      <w:r w:rsidR="002D4C38" w:rsidRPr="009676F3">
        <w:rPr>
          <w:sz w:val="24"/>
          <w:szCs w:val="24"/>
          <w:u w:val="single"/>
        </w:rPr>
        <w:t xml:space="preserve">activities </w:t>
      </w:r>
    </w:p>
    <w:tbl>
      <w:tblPr>
        <w:tblW w:w="23035" w:type="dxa"/>
        <w:tblLook w:val="04A0" w:firstRow="1" w:lastRow="0" w:firstColumn="1" w:lastColumn="0" w:noHBand="0" w:noVBand="1"/>
      </w:tblPr>
      <w:tblGrid>
        <w:gridCol w:w="697"/>
        <w:gridCol w:w="3219"/>
        <w:gridCol w:w="2472"/>
        <w:gridCol w:w="1492"/>
        <w:gridCol w:w="1802"/>
        <w:gridCol w:w="1859"/>
        <w:gridCol w:w="125"/>
        <w:gridCol w:w="1847"/>
        <w:gridCol w:w="1870"/>
        <w:gridCol w:w="1550"/>
        <w:gridCol w:w="1783"/>
        <w:gridCol w:w="1707"/>
        <w:gridCol w:w="1443"/>
        <w:gridCol w:w="1169"/>
      </w:tblGrid>
      <w:tr w:rsidR="003E627B" w:rsidRPr="009676F3" w14:paraId="4F3BB978" w14:textId="77777777" w:rsidTr="003E627B">
        <w:trPr>
          <w:trHeight w:val="23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D0C1" w14:textId="32EF723D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6277" w14:textId="0037CEED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4DDE" w14:textId="3EE430B8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00EF" w14:textId="6160FC6E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AF03" w14:textId="7C2D4E26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C5EE" w14:textId="647E7ACB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B0C03" w14:textId="68BCCC3E" w:rsidR="0083374B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8CAF" w14:textId="5E3BD2AF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D4E3" w14:textId="393B37E5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9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F4F7" w14:textId="030FB2FB" w:rsidR="0083374B" w:rsidRPr="00563AF9" w:rsidDel="00CE20B0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5BCE" w14:textId="5477F4E5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D0E5" w14:textId="36B57E3B" w:rsidR="0083374B" w:rsidRPr="00563AF9" w:rsidDel="00CE20B0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A514" w14:textId="037C2601" w:rsidR="0083374B" w:rsidRPr="00563AF9" w:rsidRDefault="004513CA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13</w:t>
            </w:r>
          </w:p>
        </w:tc>
      </w:tr>
      <w:tr w:rsidR="00CE20B0" w:rsidRPr="009676F3" w14:paraId="6DC01C62" w14:textId="77777777" w:rsidTr="003E627B">
        <w:trPr>
          <w:trHeight w:val="9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9122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Item No.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B24B" w14:textId="3ADFC9CC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Description of works, goods, </w:t>
            </w:r>
            <w:r>
              <w:rPr>
                <w:b/>
                <w:bCs/>
                <w:color w:val="000000"/>
                <w:szCs w:val="24"/>
                <w:lang w:eastAsia="ko-KR"/>
              </w:rPr>
              <w:t>non-</w:t>
            </w:r>
            <w:proofErr w:type="gramStart"/>
            <w:r>
              <w:rPr>
                <w:b/>
                <w:bCs/>
                <w:color w:val="000000"/>
                <w:szCs w:val="24"/>
                <w:lang w:eastAsia="ko-KR"/>
              </w:rPr>
              <w:t>consultancy</w:t>
            </w:r>
            <w:proofErr w:type="gramEnd"/>
            <w:r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 and consultanc</w:t>
            </w:r>
            <w:r>
              <w:rPr>
                <w:b/>
                <w:bCs/>
                <w:color w:val="000000"/>
                <w:szCs w:val="24"/>
                <w:lang w:eastAsia="ko-KR"/>
              </w:rPr>
              <w:t>y services</w:t>
            </w:r>
            <w:r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 to be procured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EB7E" w14:textId="3E7A219B" w:rsidR="007346E6" w:rsidRPr="00563AF9" w:rsidRDefault="0083374B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bookmarkStart w:id="0" w:name="_Hlk145520775"/>
            <w:r>
              <w:rPr>
                <w:b/>
                <w:bCs/>
                <w:color w:val="000000"/>
                <w:szCs w:val="24"/>
                <w:lang w:eastAsia="ko-KR"/>
              </w:rPr>
              <w:t xml:space="preserve">Required Delivery / Commencement of Services time (weeks/ months after FP approval) </w:t>
            </w:r>
            <w:bookmarkEnd w:id="0"/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318B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Procuring entity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6322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Estimated cost                        </w:t>
            </w:r>
            <w:proofErr w:type="gramStart"/>
            <w:r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   (</w:t>
            </w:r>
            <w:proofErr w:type="gramEnd"/>
            <w:r w:rsidRPr="00563AF9">
              <w:rPr>
                <w:b/>
                <w:bCs/>
                <w:color w:val="000000"/>
                <w:szCs w:val="24"/>
                <w:lang w:eastAsia="ko-KR"/>
              </w:rPr>
              <w:t>USD)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EDAF" w14:textId="34BB8E64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vertAlign w:val="superscript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Procurement method</w:t>
            </w:r>
            <w:r>
              <w:rPr>
                <w:b/>
                <w:bCs/>
                <w:color w:val="000000"/>
                <w:szCs w:val="24"/>
                <w:vertAlign w:val="superscript"/>
                <w:lang w:eastAsia="ko-KR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14399" w14:textId="77777777" w:rsidR="007346E6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</w:p>
          <w:p w14:paraId="2D8E7849" w14:textId="467D62E6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Selection method</w:t>
            </w:r>
            <w:r w:rsidRPr="007346E6">
              <w:rPr>
                <w:b/>
                <w:bCs/>
                <w:color w:val="000000"/>
                <w:szCs w:val="24"/>
                <w:vertAlign w:val="superscript"/>
                <w:lang w:eastAsia="ko-KR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46B6" w14:textId="6AB7F066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Prequalification (Yes/No)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A2C8" w14:textId="4E8FA76E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Review by AE (</w:t>
            </w:r>
            <w:r w:rsidRPr="009676F3">
              <w:rPr>
                <w:b/>
                <w:bCs/>
                <w:color w:val="000000"/>
                <w:szCs w:val="24"/>
                <w:lang w:eastAsia="ko-KR"/>
              </w:rPr>
              <w:t>P</w:t>
            </w:r>
            <w:r w:rsidRPr="00563AF9">
              <w:rPr>
                <w:b/>
                <w:bCs/>
                <w:color w:val="000000"/>
                <w:szCs w:val="24"/>
                <w:lang w:eastAsia="ko-KR"/>
              </w:rPr>
              <w:t>rior/</w:t>
            </w:r>
            <w:r w:rsidRPr="009676F3">
              <w:rPr>
                <w:b/>
                <w:bCs/>
                <w:color w:val="000000"/>
                <w:szCs w:val="24"/>
                <w:lang w:eastAsia="ko-KR"/>
              </w:rPr>
              <w:t>P</w:t>
            </w:r>
            <w:r w:rsidRPr="00563AF9">
              <w:rPr>
                <w:b/>
                <w:bCs/>
                <w:color w:val="000000"/>
                <w:szCs w:val="24"/>
                <w:lang w:eastAsia="ko-KR"/>
              </w:rPr>
              <w:t>ost</w:t>
            </w:r>
            <w:r w:rsidRPr="009676F3">
              <w:rPr>
                <w:b/>
                <w:bCs/>
                <w:color w:val="000000"/>
                <w:szCs w:val="24"/>
                <w:lang w:eastAsia="ko-KR"/>
              </w:rPr>
              <w:t xml:space="preserve"> procurement process</w:t>
            </w:r>
            <w:r w:rsidRPr="00563AF9">
              <w:rPr>
                <w:b/>
                <w:bCs/>
                <w:color w:val="000000"/>
                <w:szCs w:val="24"/>
                <w:lang w:eastAsia="ko-KR"/>
              </w:rPr>
              <w:t>)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DDCC" w14:textId="6E6804B5" w:rsidR="007346E6" w:rsidRPr="00563AF9" w:rsidRDefault="00CE20B0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T</w:t>
            </w:r>
            <w:r w:rsidR="007346E6"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ender </w:t>
            </w:r>
            <w:proofErr w:type="gramStart"/>
            <w:r w:rsidR="007346E6" w:rsidRPr="00563AF9">
              <w:rPr>
                <w:b/>
                <w:bCs/>
                <w:color w:val="000000"/>
                <w:szCs w:val="24"/>
                <w:lang w:eastAsia="ko-KR"/>
              </w:rPr>
              <w:t>issuing</w:t>
            </w:r>
            <w:r w:rsidR="0083374B">
              <w:rPr>
                <w:b/>
                <w:bCs/>
                <w:color w:val="000000"/>
                <w:szCs w:val="24"/>
                <w:lang w:eastAsia="ko-KR"/>
              </w:rPr>
              <w:t xml:space="preserve"> </w:t>
            </w:r>
            <w:r>
              <w:rPr>
                <w:b/>
                <w:bCs/>
                <w:color w:val="000000"/>
                <w:szCs w:val="24"/>
                <w:lang w:eastAsia="ko-KR"/>
              </w:rPr>
              <w:t xml:space="preserve"> (</w:t>
            </w:r>
            <w:proofErr w:type="gramEnd"/>
            <w:r>
              <w:rPr>
                <w:b/>
                <w:bCs/>
                <w:color w:val="000000"/>
                <w:szCs w:val="24"/>
                <w:lang w:eastAsia="ko-KR"/>
              </w:rPr>
              <w:t xml:space="preserve">e.g. weeks/months from the FP approval, </w:t>
            </w:r>
            <w:proofErr w:type="spellStart"/>
            <w:r>
              <w:rPr>
                <w:b/>
                <w:bCs/>
                <w:color w:val="000000"/>
                <w:szCs w:val="24"/>
                <w:lang w:eastAsia="ko-KR"/>
              </w:rPr>
              <w:t>etc</w:t>
            </w:r>
            <w:proofErr w:type="spellEnd"/>
            <w:r>
              <w:rPr>
                <w:b/>
                <w:bCs/>
                <w:color w:val="000000"/>
                <w:szCs w:val="24"/>
                <w:lang w:eastAsia="ko-KR"/>
              </w:rPr>
              <w:t>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C0CA" w14:textId="53E3114D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Bid submission deadline</w:t>
            </w:r>
            <w:r w:rsidR="00CE20B0">
              <w:rPr>
                <w:b/>
                <w:bCs/>
                <w:color w:val="000000"/>
                <w:szCs w:val="24"/>
                <w:lang w:eastAsia="ko-KR"/>
              </w:rPr>
              <w:t xml:space="preserve"> (days/weeks after tender issuing day) 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CB85" w14:textId="12713FB0" w:rsidR="007346E6" w:rsidRPr="00563AF9" w:rsidRDefault="00CE20B0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 xml:space="preserve">Evaluation and contract signing time (days/weeks after </w:t>
            </w:r>
            <w:r w:rsidR="0083374B">
              <w:rPr>
                <w:b/>
                <w:bCs/>
                <w:color w:val="000000"/>
                <w:szCs w:val="24"/>
                <w:lang w:eastAsia="ko-KR"/>
              </w:rPr>
              <w:t>bid submission deadline</w:t>
            </w:r>
            <w:r>
              <w:rPr>
                <w:b/>
                <w:bCs/>
                <w:color w:val="000000"/>
                <w:szCs w:val="24"/>
                <w:lang w:eastAsia="ko-KR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6163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Remarks</w:t>
            </w:r>
          </w:p>
        </w:tc>
      </w:tr>
      <w:tr w:rsidR="003E627B" w:rsidRPr="00563AF9" w14:paraId="6FB9F900" w14:textId="77777777" w:rsidTr="00D118BF">
        <w:trPr>
          <w:trHeight w:val="300"/>
        </w:trPr>
        <w:tc>
          <w:tcPr>
            <w:tcW w:w="23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BA88" w14:textId="3986EBF6" w:rsidR="003E627B" w:rsidRPr="00563AF9" w:rsidRDefault="00A6323E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Non-</w:t>
            </w:r>
            <w:r w:rsidRPr="009676F3">
              <w:rPr>
                <w:b/>
                <w:bCs/>
                <w:color w:val="000000"/>
                <w:szCs w:val="24"/>
                <w:lang w:eastAsia="ko-KR"/>
              </w:rPr>
              <w:t>consulting</w:t>
            </w:r>
            <w:r w:rsidRPr="00563AF9">
              <w:rPr>
                <w:b/>
                <w:bCs/>
                <w:color w:val="000000"/>
                <w:szCs w:val="24"/>
                <w:lang w:eastAsia="ko-KR"/>
              </w:rPr>
              <w:t xml:space="preserve"> services</w:t>
            </w:r>
          </w:p>
        </w:tc>
      </w:tr>
      <w:tr w:rsidR="00CE20B0" w:rsidRPr="009676F3" w14:paraId="382CFA5D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701B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A66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B60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741B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054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B7E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3EBD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F2CE" w14:textId="67371740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C880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468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BEA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08D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197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78145AF4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945B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475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BE1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E20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219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0E2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5279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B5BA" w14:textId="2AFC2932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965F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232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5423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002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3B9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2C670C62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239DA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239B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BD7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1B6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924F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F19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FE2E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F3FB6" w14:textId="748C0605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028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9037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44E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D12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3F8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6FAC9080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E140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F8F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F5B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738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DA2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21C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8C7D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87D6" w14:textId="54419AB4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DE25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66B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7A6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DDC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82B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076AC935" w14:textId="77777777" w:rsidTr="003E627B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7F87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46B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D12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2DA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FEB2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D6F4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9717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68B4" w14:textId="5E77D594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BBE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03FC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C356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5E0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E3F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7346E6" w:rsidRPr="00563AF9" w14:paraId="409E4D90" w14:textId="77777777" w:rsidTr="003E627B">
        <w:trPr>
          <w:trHeight w:val="315"/>
        </w:trPr>
        <w:tc>
          <w:tcPr>
            <w:tcW w:w="7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B5A742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Total: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E60E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ECBECAD" w14:textId="77777777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1494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7394E" w14:textId="3A9204B8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3E627B" w:rsidRPr="00563AF9" w14:paraId="1F1DAB16" w14:textId="77777777" w:rsidTr="00177F1D">
        <w:trPr>
          <w:trHeight w:val="315"/>
        </w:trPr>
        <w:tc>
          <w:tcPr>
            <w:tcW w:w="230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4125A44" w14:textId="629940DE" w:rsidR="003E627B" w:rsidRPr="00563AF9" w:rsidRDefault="00A6323E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Consultancy services (companies)</w:t>
            </w:r>
          </w:p>
        </w:tc>
      </w:tr>
      <w:tr w:rsidR="00CE20B0" w:rsidRPr="009676F3" w14:paraId="3737DC24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304D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ED47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A831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243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0B07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7DD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3C19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26BA" w14:textId="5BA07776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978F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D1C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8E6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718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BC4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198EFCE6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1D94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A21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21DD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E61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260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7EF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D420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61A2" w14:textId="2EF74C0C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5B9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DA49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350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0522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48A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65C1C957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8B469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DE41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4AFF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17A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825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21B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D5A2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2E3C" w14:textId="434BB075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B90B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529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0E5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03B9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D01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4B5043E8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60285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B821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2A5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6DC6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B62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6D1F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8309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29121" w14:textId="0037BE32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67DF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85C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79D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3B5A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D960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7CD4F780" w14:textId="77777777" w:rsidTr="003E627B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072D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38C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894D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3BE3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565A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76F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D7D4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1ADE7" w14:textId="04BD2C69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532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7F00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F6BB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65F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16C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7346E6" w:rsidRPr="00563AF9" w14:paraId="2A2F168E" w14:textId="77777777" w:rsidTr="003E627B">
        <w:trPr>
          <w:trHeight w:val="315"/>
        </w:trPr>
        <w:tc>
          <w:tcPr>
            <w:tcW w:w="7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7E057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Total: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206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F2D0DE9" w14:textId="77777777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1494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4FA9C" w14:textId="659CE5E9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3E627B" w:rsidRPr="00563AF9" w14:paraId="4E9A8414" w14:textId="77777777" w:rsidTr="00C4090C">
        <w:trPr>
          <w:trHeight w:val="315"/>
        </w:trPr>
        <w:tc>
          <w:tcPr>
            <w:tcW w:w="230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B80FDEE" w14:textId="64602680" w:rsidR="003E627B" w:rsidRPr="00563AF9" w:rsidRDefault="00A6323E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Goods</w:t>
            </w:r>
          </w:p>
        </w:tc>
      </w:tr>
      <w:tr w:rsidR="00CE20B0" w:rsidRPr="009676F3" w14:paraId="41BEF755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9CD68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D5F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2DA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D95F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FC3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B6A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FDF3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0081" w14:textId="5A39091F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8095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219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B4C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6FE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0E8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14EBD233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4AC0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7D8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168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715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D09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6E0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473B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9B4DA" w14:textId="36C37C4D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D7A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04F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AB9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1E2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2EC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0D6BB76F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9C76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1B9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5E0C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FE9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3B73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54D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A698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1EEA" w14:textId="6857C982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ACA2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B120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EC0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2D5A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A8E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5FE06405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C70E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96AF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110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BD3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BE31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D4F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C06B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682F" w14:textId="780E3534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C13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5BC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EAB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26E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3D2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19B12881" w14:textId="77777777" w:rsidTr="003E627B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FAC5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6211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90A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F35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3D6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327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4DB7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233EF" w14:textId="5239CFC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F63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99EF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158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8CF3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2B4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7346E6" w:rsidRPr="00563AF9" w14:paraId="1A00751E" w14:textId="77777777" w:rsidTr="003E627B">
        <w:trPr>
          <w:trHeight w:val="315"/>
        </w:trPr>
        <w:tc>
          <w:tcPr>
            <w:tcW w:w="7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6B962F" w14:textId="77777777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Total: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613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92793EE" w14:textId="77777777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1494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65FA8" w14:textId="7CC4135B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3E627B" w:rsidRPr="00563AF9" w14:paraId="0C3ADC41" w14:textId="77777777" w:rsidTr="008571B7">
        <w:trPr>
          <w:trHeight w:val="315"/>
        </w:trPr>
        <w:tc>
          <w:tcPr>
            <w:tcW w:w="230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E99C582" w14:textId="72D952AF" w:rsidR="003E627B" w:rsidRPr="00563AF9" w:rsidRDefault="00A6323E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>
              <w:rPr>
                <w:b/>
                <w:bCs/>
                <w:color w:val="000000"/>
                <w:szCs w:val="24"/>
                <w:lang w:eastAsia="ko-KR"/>
              </w:rPr>
              <w:t>Works</w:t>
            </w:r>
          </w:p>
        </w:tc>
      </w:tr>
      <w:tr w:rsidR="00CE20B0" w:rsidRPr="009676F3" w14:paraId="35ECC2B8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5CCA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8D8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F75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C45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411D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E659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9AB0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1F13" w14:textId="2AA4B111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0CF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639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FF2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972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2D5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711D640F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6CB68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485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14F1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6B3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4D24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E71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9CCB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7871E" w14:textId="5891DFF6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3AD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A1F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98CF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C79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6F8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7300A70F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815F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DEF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B88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8E4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153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5CC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C0C8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40C6" w14:textId="7D3F54FB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C20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42EB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0970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565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1F71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6F305111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E0C2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C6B7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5B6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37D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BF6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7D8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9BCD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A871" w14:textId="406A88AA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CF5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D463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AC7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D83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8187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6D41DDC3" w14:textId="77777777" w:rsidTr="003E627B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FB54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8CA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981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71A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1DA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B2BD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F4D7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F9B6" w14:textId="5A9FA30F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C17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BFE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F52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0EB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871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7346E6" w:rsidRPr="00563AF9" w14:paraId="28F56304" w14:textId="77777777" w:rsidTr="003E627B">
        <w:trPr>
          <w:trHeight w:val="315"/>
        </w:trPr>
        <w:tc>
          <w:tcPr>
            <w:tcW w:w="7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E58292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Total: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D0E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1938122" w14:textId="77777777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1494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6B7C" w14:textId="4C8ABD78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3E627B" w:rsidRPr="00563AF9" w14:paraId="1DDCF046" w14:textId="77777777" w:rsidTr="008D6F19">
        <w:trPr>
          <w:trHeight w:val="315"/>
        </w:trPr>
        <w:tc>
          <w:tcPr>
            <w:tcW w:w="230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8E46AAA" w14:textId="06903573" w:rsidR="003E627B" w:rsidRPr="00563AF9" w:rsidRDefault="003E627B" w:rsidP="00563AF9">
            <w:pPr>
              <w:jc w:val="center"/>
              <w:rPr>
                <w:b/>
                <w:bCs/>
                <w:color w:val="000000"/>
                <w:szCs w:val="24"/>
                <w:vertAlign w:val="superscript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Individual consultants (if applicable)</w:t>
            </w:r>
            <w:r w:rsidRPr="007346E6">
              <w:rPr>
                <w:b/>
                <w:bCs/>
                <w:color w:val="000000"/>
                <w:szCs w:val="24"/>
                <w:vertAlign w:val="superscript"/>
                <w:lang w:eastAsia="ko-KR"/>
              </w:rPr>
              <w:t>3</w:t>
            </w:r>
          </w:p>
        </w:tc>
      </w:tr>
      <w:tr w:rsidR="00CE20B0" w:rsidRPr="009676F3" w14:paraId="30245B0C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7237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781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77C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BEF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1A5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6B5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4B5C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2253" w14:textId="790DBE91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957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720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968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183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52DA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48C7A00B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A1DD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989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CC12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C94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B52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BB5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2C29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8260" w14:textId="0FCEDCA1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816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29A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03E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522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28D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16509429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3A635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FB6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329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2C2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288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211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01AF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BB180" w14:textId="351FD3E0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20D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B6F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EDF4B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0C5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875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6A68CCA2" w14:textId="77777777" w:rsidTr="003E627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098ED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8022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6F7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1182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77E49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775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CDA4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2D64A" w14:textId="01E7EA86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A9A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F49A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308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DF6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2DA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CE20B0" w:rsidRPr="009676F3" w14:paraId="21E17E72" w14:textId="77777777" w:rsidTr="003E627B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5DCF" w14:textId="77777777" w:rsidR="007346E6" w:rsidRPr="00563AF9" w:rsidRDefault="007346E6" w:rsidP="00563AF9">
            <w:pPr>
              <w:jc w:val="right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AAD0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B485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2CAE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EB4C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A583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9D3C7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89CE" w14:textId="22EE366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B5704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5EA41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831F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2F5A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6988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  <w:tr w:rsidR="007346E6" w:rsidRPr="00563AF9" w14:paraId="75A044E9" w14:textId="77777777" w:rsidTr="003E627B">
        <w:trPr>
          <w:trHeight w:val="315"/>
        </w:trPr>
        <w:tc>
          <w:tcPr>
            <w:tcW w:w="7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C8E70" w14:textId="77777777" w:rsidR="007346E6" w:rsidRPr="00563AF9" w:rsidRDefault="007346E6" w:rsidP="00563AF9">
            <w:pPr>
              <w:jc w:val="center"/>
              <w:rPr>
                <w:b/>
                <w:bCs/>
                <w:color w:val="000000"/>
                <w:szCs w:val="24"/>
                <w:lang w:eastAsia="ko-KR"/>
              </w:rPr>
            </w:pPr>
            <w:r w:rsidRPr="00563AF9">
              <w:rPr>
                <w:b/>
                <w:bCs/>
                <w:color w:val="000000"/>
                <w:szCs w:val="24"/>
                <w:lang w:eastAsia="ko-KR"/>
              </w:rPr>
              <w:t>Total: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15346" w14:textId="77777777" w:rsidR="007346E6" w:rsidRPr="00563AF9" w:rsidRDefault="007346E6" w:rsidP="00563AF9">
            <w:pPr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14E1F" w14:textId="77777777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</w:p>
        </w:tc>
        <w:tc>
          <w:tcPr>
            <w:tcW w:w="11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968D" w14:textId="392E4246" w:rsidR="007346E6" w:rsidRPr="00563AF9" w:rsidRDefault="007346E6" w:rsidP="00563AF9">
            <w:pPr>
              <w:jc w:val="center"/>
              <w:rPr>
                <w:color w:val="000000"/>
                <w:szCs w:val="24"/>
                <w:lang w:eastAsia="ko-KR"/>
              </w:rPr>
            </w:pPr>
            <w:r w:rsidRPr="00563AF9">
              <w:rPr>
                <w:color w:val="000000"/>
                <w:szCs w:val="24"/>
                <w:lang w:eastAsia="ko-KR"/>
              </w:rPr>
              <w:t> </w:t>
            </w:r>
          </w:p>
        </w:tc>
      </w:tr>
    </w:tbl>
    <w:p w14:paraId="3562024D" w14:textId="77777777" w:rsidR="00602956" w:rsidRPr="004513CA" w:rsidRDefault="00602956" w:rsidP="00602956">
      <w:pPr>
        <w:rPr>
          <w:sz w:val="10"/>
          <w:szCs w:val="10"/>
        </w:rPr>
      </w:pPr>
    </w:p>
    <w:p w14:paraId="6838EB8A" w14:textId="66671723" w:rsidR="00B65EE5" w:rsidRDefault="005A31F7" w:rsidP="00B65EE5">
      <w:pPr>
        <w:rPr>
          <w:szCs w:val="24"/>
        </w:rPr>
      </w:pPr>
      <w:r>
        <w:rPr>
          <w:szCs w:val="24"/>
          <w:vertAlign w:val="superscript"/>
        </w:rPr>
        <w:t xml:space="preserve">1 </w:t>
      </w:r>
      <w:r>
        <w:rPr>
          <w:szCs w:val="24"/>
        </w:rPr>
        <w:t>As per applicable procurement policy. If method to be applied would be non-competitive (</w:t>
      </w:r>
      <w:proofErr w:type="gramStart"/>
      <w:r>
        <w:rPr>
          <w:szCs w:val="24"/>
        </w:rPr>
        <w:t>e.g.</w:t>
      </w:r>
      <w:proofErr w:type="gramEnd"/>
      <w:r>
        <w:rPr>
          <w:szCs w:val="24"/>
        </w:rPr>
        <w:t xml:space="preserve"> single sourcing, direct contracting) justification with concrete arguments must be provided under ‘Remarks’ </w:t>
      </w:r>
    </w:p>
    <w:p w14:paraId="1A5426E4" w14:textId="0D142346" w:rsidR="007346E6" w:rsidRPr="007346E6" w:rsidRDefault="005A31F7" w:rsidP="00B65EE5">
      <w:pPr>
        <w:rPr>
          <w:szCs w:val="24"/>
        </w:rPr>
      </w:pPr>
      <w:r>
        <w:rPr>
          <w:szCs w:val="24"/>
          <w:vertAlign w:val="superscript"/>
        </w:rPr>
        <w:t>2</w:t>
      </w:r>
      <w:r w:rsidR="007346E6" w:rsidRPr="007346E6">
        <w:t xml:space="preserve"> </w:t>
      </w:r>
      <w:r w:rsidR="007346E6" w:rsidRPr="007346E6">
        <w:rPr>
          <w:szCs w:val="24"/>
        </w:rPr>
        <w:t>Selection methods include Quality Cost Based Selection (QCBS), Quality Based Selection (QBS), Fixed Budget Selection (FBS), Least Cost Selection (LCS), Consultants Qualifications Selection (CQS), Single source selection (SSS)</w:t>
      </w:r>
    </w:p>
    <w:p w14:paraId="75434009" w14:textId="1DA4F178" w:rsidR="00A9324C" w:rsidRPr="009676F3" w:rsidRDefault="007346E6" w:rsidP="004C3237">
      <w:pPr>
        <w:rPr>
          <w:szCs w:val="24"/>
        </w:rPr>
      </w:pPr>
      <w:r>
        <w:rPr>
          <w:szCs w:val="24"/>
          <w:vertAlign w:val="superscript"/>
        </w:rPr>
        <w:t>3</w:t>
      </w:r>
      <w:r w:rsidR="005A31F7">
        <w:rPr>
          <w:szCs w:val="24"/>
          <w:vertAlign w:val="superscript"/>
        </w:rPr>
        <w:t xml:space="preserve"> </w:t>
      </w:r>
      <w:r w:rsidR="005A31F7">
        <w:rPr>
          <w:szCs w:val="24"/>
        </w:rPr>
        <w:t>If engagement of individual consultants is not processed under procurement (</w:t>
      </w:r>
      <w:proofErr w:type="gramStart"/>
      <w:r w:rsidR="005A31F7">
        <w:rPr>
          <w:szCs w:val="24"/>
        </w:rPr>
        <w:t>e.g.</w:t>
      </w:r>
      <w:proofErr w:type="gramEnd"/>
      <w:r w:rsidR="005A31F7">
        <w:rPr>
          <w:szCs w:val="24"/>
        </w:rPr>
        <w:t xml:space="preserve"> through human resources) indicate N/A</w:t>
      </w:r>
    </w:p>
    <w:sectPr w:rsidR="00A9324C" w:rsidRPr="009676F3" w:rsidSect="005A31F7">
      <w:headerReference w:type="default" r:id="rId11"/>
      <w:footerReference w:type="default" r:id="rId12"/>
      <w:pgSz w:w="23811" w:h="16838" w:orient="landscape" w:code="8"/>
      <w:pgMar w:top="360" w:right="771" w:bottom="576" w:left="540" w:header="369" w:footer="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FF990" w14:textId="77777777" w:rsidR="00DC23F4" w:rsidRDefault="00DC23F4">
      <w:r>
        <w:separator/>
      </w:r>
    </w:p>
  </w:endnote>
  <w:endnote w:type="continuationSeparator" w:id="0">
    <w:p w14:paraId="5BF6CAE9" w14:textId="77777777" w:rsidR="00DC23F4" w:rsidRDefault="00DC23F4">
      <w:r>
        <w:continuationSeparator/>
      </w:r>
    </w:p>
  </w:endnote>
  <w:endnote w:type="continuationNotice" w:id="1">
    <w:p w14:paraId="3194C7EB" w14:textId="77777777" w:rsidR="00DC23F4" w:rsidRDefault="00DC2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1782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70B9E" w14:textId="477A04A2" w:rsidR="00F2422D" w:rsidRDefault="00F242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F4D192" w14:textId="77777777" w:rsidR="00D238E3" w:rsidRDefault="00D238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C8E4C" w14:textId="77777777" w:rsidR="00DC23F4" w:rsidRDefault="00DC23F4">
      <w:r>
        <w:separator/>
      </w:r>
    </w:p>
  </w:footnote>
  <w:footnote w:type="continuationSeparator" w:id="0">
    <w:p w14:paraId="4DC387C3" w14:textId="77777777" w:rsidR="00DC23F4" w:rsidRDefault="00DC23F4">
      <w:r>
        <w:continuationSeparator/>
      </w:r>
    </w:p>
  </w:footnote>
  <w:footnote w:type="continuationNotice" w:id="1">
    <w:p w14:paraId="5C98B35F" w14:textId="77777777" w:rsidR="00DC23F4" w:rsidRDefault="00DC23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25B9" w14:textId="77777777" w:rsidR="00D238E3" w:rsidRDefault="00D238E3">
    <w:pPr>
      <w:pStyle w:val="Header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231"/>
    <w:multiLevelType w:val="hybridMultilevel"/>
    <w:tmpl w:val="7E8E85E2"/>
    <w:lvl w:ilvl="0" w:tplc="F28EB1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22DD6"/>
    <w:multiLevelType w:val="hybridMultilevel"/>
    <w:tmpl w:val="75ACBFCE"/>
    <w:lvl w:ilvl="0" w:tplc="A6AA6668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095316"/>
    <w:multiLevelType w:val="hybridMultilevel"/>
    <w:tmpl w:val="548CE5AA"/>
    <w:lvl w:ilvl="0" w:tplc="2AFC85B8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697562"/>
    <w:multiLevelType w:val="hybridMultilevel"/>
    <w:tmpl w:val="6ADCE0E0"/>
    <w:lvl w:ilvl="0" w:tplc="6CB6010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C2100"/>
    <w:multiLevelType w:val="hybridMultilevel"/>
    <w:tmpl w:val="4642A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F034B"/>
    <w:multiLevelType w:val="hybridMultilevel"/>
    <w:tmpl w:val="6422C4C2"/>
    <w:lvl w:ilvl="0" w:tplc="BC1647F8">
      <w:start w:val="1"/>
      <w:numFmt w:val="decimal"/>
      <w:lvlText w:val="%1."/>
      <w:lvlJc w:val="left"/>
      <w:pPr>
        <w:ind w:left="14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BE76C2"/>
    <w:multiLevelType w:val="hybridMultilevel"/>
    <w:tmpl w:val="8F10EADA"/>
    <w:lvl w:ilvl="0" w:tplc="E4169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6353D"/>
    <w:multiLevelType w:val="hybridMultilevel"/>
    <w:tmpl w:val="3AA89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38CD"/>
    <w:multiLevelType w:val="hybridMultilevel"/>
    <w:tmpl w:val="E2BCDF68"/>
    <w:lvl w:ilvl="0" w:tplc="C652E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0C3639"/>
    <w:multiLevelType w:val="hybridMultilevel"/>
    <w:tmpl w:val="2D323B64"/>
    <w:lvl w:ilvl="0" w:tplc="82C899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C913A6"/>
    <w:multiLevelType w:val="hybridMultilevel"/>
    <w:tmpl w:val="220A5726"/>
    <w:lvl w:ilvl="0" w:tplc="E390AC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D70BF"/>
    <w:multiLevelType w:val="multilevel"/>
    <w:tmpl w:val="D16479FA"/>
    <w:lvl w:ilvl="0">
      <w:start w:val="1"/>
      <w:numFmt w:val="upperRoman"/>
      <w:pStyle w:val="Outline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4E683D28"/>
    <w:multiLevelType w:val="hybridMultilevel"/>
    <w:tmpl w:val="6422C4C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F90855"/>
    <w:multiLevelType w:val="hybridMultilevel"/>
    <w:tmpl w:val="323ED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3337F"/>
    <w:multiLevelType w:val="hybridMultilevel"/>
    <w:tmpl w:val="569865C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67D7A09"/>
    <w:multiLevelType w:val="hybridMultilevel"/>
    <w:tmpl w:val="D9F8B238"/>
    <w:lvl w:ilvl="0" w:tplc="823E2D48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E7200"/>
    <w:multiLevelType w:val="hybridMultilevel"/>
    <w:tmpl w:val="6ABC1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8851114">
    <w:abstractNumId w:val="11"/>
  </w:num>
  <w:num w:numId="2" w16cid:durableId="1152024516">
    <w:abstractNumId w:val="11"/>
  </w:num>
  <w:num w:numId="3" w16cid:durableId="1502771146">
    <w:abstractNumId w:val="11"/>
  </w:num>
  <w:num w:numId="4" w16cid:durableId="152992812">
    <w:abstractNumId w:val="11"/>
  </w:num>
  <w:num w:numId="5" w16cid:durableId="276714995">
    <w:abstractNumId w:val="17"/>
  </w:num>
  <w:num w:numId="6" w16cid:durableId="987049317">
    <w:abstractNumId w:val="8"/>
  </w:num>
  <w:num w:numId="7" w16cid:durableId="421798620">
    <w:abstractNumId w:val="6"/>
  </w:num>
  <w:num w:numId="8" w16cid:durableId="1601404722">
    <w:abstractNumId w:val="9"/>
  </w:num>
  <w:num w:numId="9" w16cid:durableId="1196388974">
    <w:abstractNumId w:val="0"/>
  </w:num>
  <w:num w:numId="10" w16cid:durableId="1466433643">
    <w:abstractNumId w:val="1"/>
  </w:num>
  <w:num w:numId="11" w16cid:durableId="1357076447">
    <w:abstractNumId w:val="3"/>
  </w:num>
  <w:num w:numId="12" w16cid:durableId="1182402519">
    <w:abstractNumId w:val="16"/>
  </w:num>
  <w:num w:numId="13" w16cid:durableId="94837040">
    <w:abstractNumId w:val="10"/>
  </w:num>
  <w:num w:numId="14" w16cid:durableId="1149519863">
    <w:abstractNumId w:val="7"/>
  </w:num>
  <w:num w:numId="15" w16cid:durableId="283385634">
    <w:abstractNumId w:val="4"/>
  </w:num>
  <w:num w:numId="16" w16cid:durableId="1073284695">
    <w:abstractNumId w:val="2"/>
  </w:num>
  <w:num w:numId="17" w16cid:durableId="1080176948">
    <w:abstractNumId w:val="14"/>
  </w:num>
  <w:num w:numId="18" w16cid:durableId="1938362494">
    <w:abstractNumId w:val="5"/>
  </w:num>
  <w:num w:numId="19" w16cid:durableId="2014532961">
    <w:abstractNumId w:val="12"/>
  </w:num>
  <w:num w:numId="20" w16cid:durableId="373623878">
    <w:abstractNumId w:val="13"/>
  </w:num>
  <w:num w:numId="21" w16cid:durableId="207762703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activeWritingStyle w:appName="MSWord" w:lang="en-US" w:vendorID="64" w:dllVersion="5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ZW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O0tDQwMzGzsLS0MDdU0lEKTi0uzszPAykwqgUA7otaWSwAAAA="/>
  </w:docVars>
  <w:rsids>
    <w:rsidRoot w:val="0089562A"/>
    <w:rsid w:val="00004BBA"/>
    <w:rsid w:val="00022740"/>
    <w:rsid w:val="000236FB"/>
    <w:rsid w:val="00025323"/>
    <w:rsid w:val="000254B9"/>
    <w:rsid w:val="00025B9A"/>
    <w:rsid w:val="00030233"/>
    <w:rsid w:val="000319CE"/>
    <w:rsid w:val="00033A63"/>
    <w:rsid w:val="00045208"/>
    <w:rsid w:val="0005412E"/>
    <w:rsid w:val="0005428A"/>
    <w:rsid w:val="00054471"/>
    <w:rsid w:val="00055C1F"/>
    <w:rsid w:val="00060775"/>
    <w:rsid w:val="00062541"/>
    <w:rsid w:val="0007171C"/>
    <w:rsid w:val="00072A15"/>
    <w:rsid w:val="0007796E"/>
    <w:rsid w:val="00080285"/>
    <w:rsid w:val="000804C2"/>
    <w:rsid w:val="000817CF"/>
    <w:rsid w:val="00085556"/>
    <w:rsid w:val="00085D89"/>
    <w:rsid w:val="00086A8D"/>
    <w:rsid w:val="00095CE1"/>
    <w:rsid w:val="00097742"/>
    <w:rsid w:val="000A003D"/>
    <w:rsid w:val="000A1767"/>
    <w:rsid w:val="000A3B14"/>
    <w:rsid w:val="000B05F0"/>
    <w:rsid w:val="000B2052"/>
    <w:rsid w:val="000B5BCA"/>
    <w:rsid w:val="000C073B"/>
    <w:rsid w:val="000C22AA"/>
    <w:rsid w:val="000C24E8"/>
    <w:rsid w:val="000C51C3"/>
    <w:rsid w:val="000D42F7"/>
    <w:rsid w:val="000E3BFF"/>
    <w:rsid w:val="000E4750"/>
    <w:rsid w:val="000E54B8"/>
    <w:rsid w:val="000F6598"/>
    <w:rsid w:val="000F7136"/>
    <w:rsid w:val="00102E2F"/>
    <w:rsid w:val="001059CA"/>
    <w:rsid w:val="001105BA"/>
    <w:rsid w:val="0011758F"/>
    <w:rsid w:val="001253B0"/>
    <w:rsid w:val="00130CF1"/>
    <w:rsid w:val="0013195C"/>
    <w:rsid w:val="00140B9A"/>
    <w:rsid w:val="00140C0F"/>
    <w:rsid w:val="001411E6"/>
    <w:rsid w:val="0014133B"/>
    <w:rsid w:val="0015342E"/>
    <w:rsid w:val="0016338B"/>
    <w:rsid w:val="00166705"/>
    <w:rsid w:val="001676C2"/>
    <w:rsid w:val="0017421D"/>
    <w:rsid w:val="00177811"/>
    <w:rsid w:val="00177DFA"/>
    <w:rsid w:val="00181932"/>
    <w:rsid w:val="001907BD"/>
    <w:rsid w:val="001923A2"/>
    <w:rsid w:val="00193AB2"/>
    <w:rsid w:val="0019722F"/>
    <w:rsid w:val="001A4726"/>
    <w:rsid w:val="001B5871"/>
    <w:rsid w:val="001B7DB5"/>
    <w:rsid w:val="001C0EB6"/>
    <w:rsid w:val="001D27F2"/>
    <w:rsid w:val="001D2CEE"/>
    <w:rsid w:val="001D4BC7"/>
    <w:rsid w:val="001E1EBB"/>
    <w:rsid w:val="001F0D70"/>
    <w:rsid w:val="001F4794"/>
    <w:rsid w:val="001F5227"/>
    <w:rsid w:val="0021292D"/>
    <w:rsid w:val="0021652D"/>
    <w:rsid w:val="00221190"/>
    <w:rsid w:val="00236867"/>
    <w:rsid w:val="0024164E"/>
    <w:rsid w:val="00241CDC"/>
    <w:rsid w:val="002424A2"/>
    <w:rsid w:val="00247B63"/>
    <w:rsid w:val="002540BB"/>
    <w:rsid w:val="002621A6"/>
    <w:rsid w:val="00264CE4"/>
    <w:rsid w:val="00276D4B"/>
    <w:rsid w:val="002852CC"/>
    <w:rsid w:val="00287854"/>
    <w:rsid w:val="002937F7"/>
    <w:rsid w:val="00293871"/>
    <w:rsid w:val="002A2ACF"/>
    <w:rsid w:val="002A45FA"/>
    <w:rsid w:val="002A4612"/>
    <w:rsid w:val="002A7BD9"/>
    <w:rsid w:val="002C133A"/>
    <w:rsid w:val="002C347A"/>
    <w:rsid w:val="002D04B9"/>
    <w:rsid w:val="002D3D26"/>
    <w:rsid w:val="002D4C38"/>
    <w:rsid w:val="002D4C3C"/>
    <w:rsid w:val="002D6D6E"/>
    <w:rsid w:val="002E5633"/>
    <w:rsid w:val="002F33E7"/>
    <w:rsid w:val="00305269"/>
    <w:rsid w:val="00314E57"/>
    <w:rsid w:val="00315EC7"/>
    <w:rsid w:val="00317549"/>
    <w:rsid w:val="00321577"/>
    <w:rsid w:val="00323B43"/>
    <w:rsid w:val="003242CB"/>
    <w:rsid w:val="003261C6"/>
    <w:rsid w:val="00331567"/>
    <w:rsid w:val="00333159"/>
    <w:rsid w:val="003343C0"/>
    <w:rsid w:val="00334515"/>
    <w:rsid w:val="00335F88"/>
    <w:rsid w:val="0034347F"/>
    <w:rsid w:val="003446D4"/>
    <w:rsid w:val="00347387"/>
    <w:rsid w:val="0035597B"/>
    <w:rsid w:val="00355EE4"/>
    <w:rsid w:val="00361A9B"/>
    <w:rsid w:val="00375E08"/>
    <w:rsid w:val="003774D8"/>
    <w:rsid w:val="003774FD"/>
    <w:rsid w:val="00380ECB"/>
    <w:rsid w:val="003953BE"/>
    <w:rsid w:val="0039542C"/>
    <w:rsid w:val="00395F9E"/>
    <w:rsid w:val="003A1EE1"/>
    <w:rsid w:val="003B05FE"/>
    <w:rsid w:val="003B371A"/>
    <w:rsid w:val="003B545F"/>
    <w:rsid w:val="003B7CAD"/>
    <w:rsid w:val="003C11E1"/>
    <w:rsid w:val="003C5CB8"/>
    <w:rsid w:val="003D1DB9"/>
    <w:rsid w:val="003D4689"/>
    <w:rsid w:val="003D4DE7"/>
    <w:rsid w:val="003E174F"/>
    <w:rsid w:val="003E5A25"/>
    <w:rsid w:val="003E627B"/>
    <w:rsid w:val="003E7177"/>
    <w:rsid w:val="003F2AE6"/>
    <w:rsid w:val="00403D0F"/>
    <w:rsid w:val="00404C7D"/>
    <w:rsid w:val="00406153"/>
    <w:rsid w:val="00411980"/>
    <w:rsid w:val="00413854"/>
    <w:rsid w:val="00413F84"/>
    <w:rsid w:val="00417CB3"/>
    <w:rsid w:val="004317C6"/>
    <w:rsid w:val="00437B1A"/>
    <w:rsid w:val="00441136"/>
    <w:rsid w:val="004513CA"/>
    <w:rsid w:val="004652C7"/>
    <w:rsid w:val="00474173"/>
    <w:rsid w:val="004770C3"/>
    <w:rsid w:val="00477C40"/>
    <w:rsid w:val="00491BEC"/>
    <w:rsid w:val="00492729"/>
    <w:rsid w:val="00492A22"/>
    <w:rsid w:val="004A61D4"/>
    <w:rsid w:val="004A7ECA"/>
    <w:rsid w:val="004C16DD"/>
    <w:rsid w:val="004C299B"/>
    <w:rsid w:val="004C2A3E"/>
    <w:rsid w:val="004C2FBA"/>
    <w:rsid w:val="004C3237"/>
    <w:rsid w:val="004D065C"/>
    <w:rsid w:val="004D7970"/>
    <w:rsid w:val="004F0E44"/>
    <w:rsid w:val="004F0F2E"/>
    <w:rsid w:val="004F33B7"/>
    <w:rsid w:val="004F53C9"/>
    <w:rsid w:val="004F778B"/>
    <w:rsid w:val="005079C3"/>
    <w:rsid w:val="00513FAD"/>
    <w:rsid w:val="00513FDE"/>
    <w:rsid w:val="005277F3"/>
    <w:rsid w:val="005317B3"/>
    <w:rsid w:val="00532EC5"/>
    <w:rsid w:val="00533677"/>
    <w:rsid w:val="0053511C"/>
    <w:rsid w:val="005371DF"/>
    <w:rsid w:val="00542CC5"/>
    <w:rsid w:val="00543E3D"/>
    <w:rsid w:val="00550E5F"/>
    <w:rsid w:val="005561E7"/>
    <w:rsid w:val="00560DEE"/>
    <w:rsid w:val="00563AF9"/>
    <w:rsid w:val="00564FAA"/>
    <w:rsid w:val="00577E7D"/>
    <w:rsid w:val="00582226"/>
    <w:rsid w:val="005837A9"/>
    <w:rsid w:val="0058465A"/>
    <w:rsid w:val="00591232"/>
    <w:rsid w:val="005918F8"/>
    <w:rsid w:val="00591B7A"/>
    <w:rsid w:val="00591C4D"/>
    <w:rsid w:val="00597D43"/>
    <w:rsid w:val="005A31F7"/>
    <w:rsid w:val="005A3D2D"/>
    <w:rsid w:val="005A6808"/>
    <w:rsid w:val="005A754C"/>
    <w:rsid w:val="005B001E"/>
    <w:rsid w:val="005C0DBA"/>
    <w:rsid w:val="005C1CF7"/>
    <w:rsid w:val="005C6D7E"/>
    <w:rsid w:val="005D3653"/>
    <w:rsid w:val="005D62C2"/>
    <w:rsid w:val="005D7F8C"/>
    <w:rsid w:val="005E1EE7"/>
    <w:rsid w:val="005E3D99"/>
    <w:rsid w:val="005F08FA"/>
    <w:rsid w:val="005F6FC8"/>
    <w:rsid w:val="00602956"/>
    <w:rsid w:val="00607CA1"/>
    <w:rsid w:val="00610449"/>
    <w:rsid w:val="00611309"/>
    <w:rsid w:val="00613AF1"/>
    <w:rsid w:val="006206B7"/>
    <w:rsid w:val="006219A1"/>
    <w:rsid w:val="00622282"/>
    <w:rsid w:val="00626A8B"/>
    <w:rsid w:val="00632B8F"/>
    <w:rsid w:val="00642F30"/>
    <w:rsid w:val="006453E5"/>
    <w:rsid w:val="00645E45"/>
    <w:rsid w:val="00647FF3"/>
    <w:rsid w:val="006539AD"/>
    <w:rsid w:val="0066275B"/>
    <w:rsid w:val="00667966"/>
    <w:rsid w:val="0067215F"/>
    <w:rsid w:val="00672A85"/>
    <w:rsid w:val="00675568"/>
    <w:rsid w:val="0068200B"/>
    <w:rsid w:val="0068358E"/>
    <w:rsid w:val="00683B1C"/>
    <w:rsid w:val="006866FD"/>
    <w:rsid w:val="006875A4"/>
    <w:rsid w:val="00691592"/>
    <w:rsid w:val="006A4787"/>
    <w:rsid w:val="006A51DD"/>
    <w:rsid w:val="006B0550"/>
    <w:rsid w:val="006B7762"/>
    <w:rsid w:val="006C367B"/>
    <w:rsid w:val="006C36D9"/>
    <w:rsid w:val="006C5556"/>
    <w:rsid w:val="006C6E30"/>
    <w:rsid w:val="006C72A2"/>
    <w:rsid w:val="006D05B1"/>
    <w:rsid w:val="006D0F62"/>
    <w:rsid w:val="006D164B"/>
    <w:rsid w:val="006D3E8A"/>
    <w:rsid w:val="006D45D6"/>
    <w:rsid w:val="006D7232"/>
    <w:rsid w:val="006E2354"/>
    <w:rsid w:val="006F2611"/>
    <w:rsid w:val="006F2918"/>
    <w:rsid w:val="006F52D0"/>
    <w:rsid w:val="007037E6"/>
    <w:rsid w:val="00703B8A"/>
    <w:rsid w:val="00710139"/>
    <w:rsid w:val="007114A2"/>
    <w:rsid w:val="00711CFC"/>
    <w:rsid w:val="0071606F"/>
    <w:rsid w:val="00717A1C"/>
    <w:rsid w:val="00727E20"/>
    <w:rsid w:val="007346E6"/>
    <w:rsid w:val="007424B4"/>
    <w:rsid w:val="00745657"/>
    <w:rsid w:val="0074753D"/>
    <w:rsid w:val="00761904"/>
    <w:rsid w:val="007627C7"/>
    <w:rsid w:val="00770CE2"/>
    <w:rsid w:val="0077515E"/>
    <w:rsid w:val="00777B9A"/>
    <w:rsid w:val="00785131"/>
    <w:rsid w:val="0079454D"/>
    <w:rsid w:val="007979CA"/>
    <w:rsid w:val="007A0E4C"/>
    <w:rsid w:val="007A727D"/>
    <w:rsid w:val="007B58EF"/>
    <w:rsid w:val="007C2613"/>
    <w:rsid w:val="007C57A7"/>
    <w:rsid w:val="007C672B"/>
    <w:rsid w:val="007D09CE"/>
    <w:rsid w:val="007D6208"/>
    <w:rsid w:val="007E53D3"/>
    <w:rsid w:val="00807405"/>
    <w:rsid w:val="00814766"/>
    <w:rsid w:val="008200FA"/>
    <w:rsid w:val="00823A6B"/>
    <w:rsid w:val="00832A37"/>
    <w:rsid w:val="00832C1B"/>
    <w:rsid w:val="0083374B"/>
    <w:rsid w:val="00833BD4"/>
    <w:rsid w:val="008362B6"/>
    <w:rsid w:val="0084068D"/>
    <w:rsid w:val="00846162"/>
    <w:rsid w:val="00846E80"/>
    <w:rsid w:val="00846F88"/>
    <w:rsid w:val="008515CC"/>
    <w:rsid w:val="00855CE6"/>
    <w:rsid w:val="008577FF"/>
    <w:rsid w:val="00860EF7"/>
    <w:rsid w:val="00861045"/>
    <w:rsid w:val="008644DB"/>
    <w:rsid w:val="008644DD"/>
    <w:rsid w:val="0086674C"/>
    <w:rsid w:val="0086698A"/>
    <w:rsid w:val="00873BA8"/>
    <w:rsid w:val="00875E68"/>
    <w:rsid w:val="00882A25"/>
    <w:rsid w:val="0089232A"/>
    <w:rsid w:val="00892537"/>
    <w:rsid w:val="008929AB"/>
    <w:rsid w:val="0089562A"/>
    <w:rsid w:val="008A0D81"/>
    <w:rsid w:val="008A3C7E"/>
    <w:rsid w:val="008B2E4A"/>
    <w:rsid w:val="008B35EA"/>
    <w:rsid w:val="008B408C"/>
    <w:rsid w:val="008B57C7"/>
    <w:rsid w:val="008B5804"/>
    <w:rsid w:val="008B64A3"/>
    <w:rsid w:val="008B68F7"/>
    <w:rsid w:val="008B7F7A"/>
    <w:rsid w:val="008C084A"/>
    <w:rsid w:val="008C7117"/>
    <w:rsid w:val="008D6B4E"/>
    <w:rsid w:val="008E36A3"/>
    <w:rsid w:val="009046EF"/>
    <w:rsid w:val="00913DEC"/>
    <w:rsid w:val="00920DD0"/>
    <w:rsid w:val="0093028B"/>
    <w:rsid w:val="00931705"/>
    <w:rsid w:val="009328DE"/>
    <w:rsid w:val="009334CF"/>
    <w:rsid w:val="00936183"/>
    <w:rsid w:val="00940A7B"/>
    <w:rsid w:val="00941B58"/>
    <w:rsid w:val="009548F0"/>
    <w:rsid w:val="00957328"/>
    <w:rsid w:val="00962782"/>
    <w:rsid w:val="009643F0"/>
    <w:rsid w:val="00966541"/>
    <w:rsid w:val="009676F3"/>
    <w:rsid w:val="00972171"/>
    <w:rsid w:val="0097558B"/>
    <w:rsid w:val="00986B1D"/>
    <w:rsid w:val="00987049"/>
    <w:rsid w:val="0099061A"/>
    <w:rsid w:val="00992653"/>
    <w:rsid w:val="00994B8E"/>
    <w:rsid w:val="00995F0E"/>
    <w:rsid w:val="0099621B"/>
    <w:rsid w:val="009A123C"/>
    <w:rsid w:val="009A1262"/>
    <w:rsid w:val="009A7E7C"/>
    <w:rsid w:val="009B3270"/>
    <w:rsid w:val="009B372F"/>
    <w:rsid w:val="009B64B2"/>
    <w:rsid w:val="009B6C16"/>
    <w:rsid w:val="009B787D"/>
    <w:rsid w:val="009C4144"/>
    <w:rsid w:val="009C4D34"/>
    <w:rsid w:val="009C6786"/>
    <w:rsid w:val="009C790F"/>
    <w:rsid w:val="009C79F1"/>
    <w:rsid w:val="009D6F3C"/>
    <w:rsid w:val="009E7314"/>
    <w:rsid w:val="00A068EA"/>
    <w:rsid w:val="00A10D10"/>
    <w:rsid w:val="00A14204"/>
    <w:rsid w:val="00A16E35"/>
    <w:rsid w:val="00A207F7"/>
    <w:rsid w:val="00A212B7"/>
    <w:rsid w:val="00A218FD"/>
    <w:rsid w:val="00A22951"/>
    <w:rsid w:val="00A2336E"/>
    <w:rsid w:val="00A244E3"/>
    <w:rsid w:val="00A34309"/>
    <w:rsid w:val="00A404A9"/>
    <w:rsid w:val="00A46693"/>
    <w:rsid w:val="00A504E7"/>
    <w:rsid w:val="00A6323E"/>
    <w:rsid w:val="00A64E0B"/>
    <w:rsid w:val="00A70FC3"/>
    <w:rsid w:val="00A773EE"/>
    <w:rsid w:val="00A82EED"/>
    <w:rsid w:val="00A84C9F"/>
    <w:rsid w:val="00A92F67"/>
    <w:rsid w:val="00A9324C"/>
    <w:rsid w:val="00A93E03"/>
    <w:rsid w:val="00A95793"/>
    <w:rsid w:val="00A969B3"/>
    <w:rsid w:val="00AA1ABB"/>
    <w:rsid w:val="00AB3D17"/>
    <w:rsid w:val="00AB5242"/>
    <w:rsid w:val="00AB5B40"/>
    <w:rsid w:val="00AC1EAC"/>
    <w:rsid w:val="00AC50B0"/>
    <w:rsid w:val="00AC5E21"/>
    <w:rsid w:val="00AC7C30"/>
    <w:rsid w:val="00AD2AFE"/>
    <w:rsid w:val="00AD7DB0"/>
    <w:rsid w:val="00AE0E33"/>
    <w:rsid w:val="00AE3A35"/>
    <w:rsid w:val="00AE7290"/>
    <w:rsid w:val="00AF13AB"/>
    <w:rsid w:val="00AF5C7B"/>
    <w:rsid w:val="00B0156D"/>
    <w:rsid w:val="00B154EE"/>
    <w:rsid w:val="00B1552A"/>
    <w:rsid w:val="00B1782F"/>
    <w:rsid w:val="00B30E04"/>
    <w:rsid w:val="00B30E3D"/>
    <w:rsid w:val="00B36470"/>
    <w:rsid w:val="00B36F96"/>
    <w:rsid w:val="00B433BB"/>
    <w:rsid w:val="00B4422F"/>
    <w:rsid w:val="00B44F06"/>
    <w:rsid w:val="00B45024"/>
    <w:rsid w:val="00B5442F"/>
    <w:rsid w:val="00B64779"/>
    <w:rsid w:val="00B65EE5"/>
    <w:rsid w:val="00B66D71"/>
    <w:rsid w:val="00B733AC"/>
    <w:rsid w:val="00B740C5"/>
    <w:rsid w:val="00B77752"/>
    <w:rsid w:val="00B83E51"/>
    <w:rsid w:val="00B856E1"/>
    <w:rsid w:val="00B94CC2"/>
    <w:rsid w:val="00B9617C"/>
    <w:rsid w:val="00B966D8"/>
    <w:rsid w:val="00BA58FC"/>
    <w:rsid w:val="00BA6678"/>
    <w:rsid w:val="00BA6CE8"/>
    <w:rsid w:val="00BB7631"/>
    <w:rsid w:val="00BB7D2A"/>
    <w:rsid w:val="00BC5778"/>
    <w:rsid w:val="00BC747E"/>
    <w:rsid w:val="00BD600F"/>
    <w:rsid w:val="00BE19F6"/>
    <w:rsid w:val="00BE398C"/>
    <w:rsid w:val="00BF7330"/>
    <w:rsid w:val="00C17F4D"/>
    <w:rsid w:val="00C221E0"/>
    <w:rsid w:val="00C24F1B"/>
    <w:rsid w:val="00C257A0"/>
    <w:rsid w:val="00C27F7A"/>
    <w:rsid w:val="00C35A86"/>
    <w:rsid w:val="00C40A69"/>
    <w:rsid w:val="00C452F9"/>
    <w:rsid w:val="00C46327"/>
    <w:rsid w:val="00C46896"/>
    <w:rsid w:val="00C46E73"/>
    <w:rsid w:val="00C50A9D"/>
    <w:rsid w:val="00C579D1"/>
    <w:rsid w:val="00C6129C"/>
    <w:rsid w:val="00C62B0E"/>
    <w:rsid w:val="00C64CFD"/>
    <w:rsid w:val="00C66D38"/>
    <w:rsid w:val="00C74747"/>
    <w:rsid w:val="00C81A45"/>
    <w:rsid w:val="00C8586D"/>
    <w:rsid w:val="00C87E9A"/>
    <w:rsid w:val="00CA3D82"/>
    <w:rsid w:val="00CD1D6D"/>
    <w:rsid w:val="00CE20B0"/>
    <w:rsid w:val="00CE2B47"/>
    <w:rsid w:val="00CE38BB"/>
    <w:rsid w:val="00CE6CB0"/>
    <w:rsid w:val="00CE7E55"/>
    <w:rsid w:val="00CF2A7B"/>
    <w:rsid w:val="00CF2C35"/>
    <w:rsid w:val="00CF4DD0"/>
    <w:rsid w:val="00CF54A6"/>
    <w:rsid w:val="00D05677"/>
    <w:rsid w:val="00D05888"/>
    <w:rsid w:val="00D06199"/>
    <w:rsid w:val="00D117B7"/>
    <w:rsid w:val="00D12BEC"/>
    <w:rsid w:val="00D1370F"/>
    <w:rsid w:val="00D20FA2"/>
    <w:rsid w:val="00D238E3"/>
    <w:rsid w:val="00D30F6F"/>
    <w:rsid w:val="00D31BF8"/>
    <w:rsid w:val="00D34144"/>
    <w:rsid w:val="00D350C3"/>
    <w:rsid w:val="00D36E67"/>
    <w:rsid w:val="00D415A7"/>
    <w:rsid w:val="00D42B7B"/>
    <w:rsid w:val="00D5017E"/>
    <w:rsid w:val="00D51530"/>
    <w:rsid w:val="00D51931"/>
    <w:rsid w:val="00D51EB9"/>
    <w:rsid w:val="00D66A6A"/>
    <w:rsid w:val="00D721B3"/>
    <w:rsid w:val="00D72F45"/>
    <w:rsid w:val="00D752CD"/>
    <w:rsid w:val="00D80D6C"/>
    <w:rsid w:val="00D83779"/>
    <w:rsid w:val="00D86B79"/>
    <w:rsid w:val="00DA4991"/>
    <w:rsid w:val="00DA4C20"/>
    <w:rsid w:val="00DA65AE"/>
    <w:rsid w:val="00DA691A"/>
    <w:rsid w:val="00DB3B9B"/>
    <w:rsid w:val="00DC23F4"/>
    <w:rsid w:val="00DC5B34"/>
    <w:rsid w:val="00DD09C7"/>
    <w:rsid w:val="00DD122A"/>
    <w:rsid w:val="00DD21C9"/>
    <w:rsid w:val="00DD242D"/>
    <w:rsid w:val="00DE5A82"/>
    <w:rsid w:val="00DE7107"/>
    <w:rsid w:val="00E03D94"/>
    <w:rsid w:val="00E13873"/>
    <w:rsid w:val="00E17229"/>
    <w:rsid w:val="00E225AA"/>
    <w:rsid w:val="00E23BDA"/>
    <w:rsid w:val="00E31903"/>
    <w:rsid w:val="00E35B4A"/>
    <w:rsid w:val="00E365EF"/>
    <w:rsid w:val="00E469D7"/>
    <w:rsid w:val="00E47327"/>
    <w:rsid w:val="00E570EC"/>
    <w:rsid w:val="00E70CC7"/>
    <w:rsid w:val="00E73DC7"/>
    <w:rsid w:val="00E7668A"/>
    <w:rsid w:val="00E80A38"/>
    <w:rsid w:val="00E8270A"/>
    <w:rsid w:val="00E9136C"/>
    <w:rsid w:val="00E948A2"/>
    <w:rsid w:val="00EA75D4"/>
    <w:rsid w:val="00EB0843"/>
    <w:rsid w:val="00EB2CD7"/>
    <w:rsid w:val="00EB447C"/>
    <w:rsid w:val="00EB78D7"/>
    <w:rsid w:val="00EC4F2E"/>
    <w:rsid w:val="00EC587E"/>
    <w:rsid w:val="00ED171E"/>
    <w:rsid w:val="00ED4A7C"/>
    <w:rsid w:val="00ED5AEE"/>
    <w:rsid w:val="00EE31D9"/>
    <w:rsid w:val="00EE4001"/>
    <w:rsid w:val="00EE579A"/>
    <w:rsid w:val="00EE5CED"/>
    <w:rsid w:val="00EF3477"/>
    <w:rsid w:val="00EF5E05"/>
    <w:rsid w:val="00F00E68"/>
    <w:rsid w:val="00F02B6C"/>
    <w:rsid w:val="00F037E7"/>
    <w:rsid w:val="00F060BC"/>
    <w:rsid w:val="00F12675"/>
    <w:rsid w:val="00F12CEE"/>
    <w:rsid w:val="00F15CAC"/>
    <w:rsid w:val="00F21674"/>
    <w:rsid w:val="00F232C4"/>
    <w:rsid w:val="00F2422D"/>
    <w:rsid w:val="00F273F9"/>
    <w:rsid w:val="00F32617"/>
    <w:rsid w:val="00F43CDE"/>
    <w:rsid w:val="00F46764"/>
    <w:rsid w:val="00F46804"/>
    <w:rsid w:val="00F52A4D"/>
    <w:rsid w:val="00F53385"/>
    <w:rsid w:val="00F53EC0"/>
    <w:rsid w:val="00F54F47"/>
    <w:rsid w:val="00F5699D"/>
    <w:rsid w:val="00F73600"/>
    <w:rsid w:val="00F7730B"/>
    <w:rsid w:val="00F84288"/>
    <w:rsid w:val="00F848F8"/>
    <w:rsid w:val="00F8642D"/>
    <w:rsid w:val="00F90AA8"/>
    <w:rsid w:val="00F93408"/>
    <w:rsid w:val="00FA3346"/>
    <w:rsid w:val="00FA43A8"/>
    <w:rsid w:val="00FB715A"/>
    <w:rsid w:val="00FB7880"/>
    <w:rsid w:val="00FB7FA8"/>
    <w:rsid w:val="00FC4227"/>
    <w:rsid w:val="00FC5ED6"/>
    <w:rsid w:val="00FC5FF1"/>
    <w:rsid w:val="00FC779D"/>
    <w:rsid w:val="00FD6D19"/>
    <w:rsid w:val="00FD7A24"/>
    <w:rsid w:val="00FE4A48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218D3"/>
  <w15:docId w15:val="{21799D27-C303-458C-BE93-7259744D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5657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745657"/>
    <w:pPr>
      <w:keepNext/>
      <w:widowControl w:val="0"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745657"/>
    <w:pPr>
      <w:keepNext/>
      <w:widowControl w:val="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745657"/>
    <w:pPr>
      <w:keepNext/>
      <w:widowControl w:val="0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745657"/>
    <w:pPr>
      <w:keepNext/>
      <w:ind w:left="72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745657"/>
    <w:pPr>
      <w:keepNext/>
      <w:widowControl w:val="0"/>
      <w:ind w:left="720"/>
      <w:outlineLvl w:val="4"/>
    </w:pPr>
    <w:rPr>
      <w:rFonts w:ascii="Arial" w:hAnsi="Arial"/>
      <w:b/>
      <w:sz w:val="22"/>
      <w:u w:val="single"/>
    </w:rPr>
  </w:style>
  <w:style w:type="paragraph" w:styleId="Heading6">
    <w:name w:val="heading 6"/>
    <w:basedOn w:val="Normal"/>
    <w:next w:val="Normal"/>
    <w:qFormat/>
    <w:rsid w:val="00745657"/>
    <w:pPr>
      <w:keepNext/>
      <w:widowControl w:val="0"/>
      <w:jc w:val="center"/>
      <w:outlineLvl w:val="5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745657"/>
    <w:pPr>
      <w:keepNext/>
      <w:widowControl w:val="0"/>
      <w:jc w:val="right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rsid w:val="00745657"/>
    <w:pPr>
      <w:keepNext/>
      <w:ind w:firstLine="720"/>
      <w:outlineLvl w:val="7"/>
    </w:pPr>
    <w:rPr>
      <w:rFonts w:ascii="Arial" w:hAnsi="Arial"/>
      <w:b/>
      <w:u w:val="single"/>
    </w:rPr>
  </w:style>
  <w:style w:type="paragraph" w:styleId="Heading9">
    <w:name w:val="heading 9"/>
    <w:basedOn w:val="Normal"/>
    <w:next w:val="Normal"/>
    <w:qFormat/>
    <w:rsid w:val="00745657"/>
    <w:pPr>
      <w:keepNext/>
      <w:ind w:left="720"/>
      <w:outlineLvl w:val="8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">
    <w:name w:val="Outline"/>
    <w:basedOn w:val="Normal"/>
    <w:rsid w:val="00745657"/>
    <w:pPr>
      <w:spacing w:before="240"/>
    </w:pPr>
    <w:rPr>
      <w:kern w:val="28"/>
    </w:rPr>
  </w:style>
  <w:style w:type="paragraph" w:customStyle="1" w:styleId="Outline1">
    <w:name w:val="Outline1"/>
    <w:basedOn w:val="Outline"/>
    <w:next w:val="Outline2"/>
    <w:rsid w:val="00745657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2">
    <w:name w:val="Outline2"/>
    <w:basedOn w:val="Normal"/>
    <w:rsid w:val="00745657"/>
    <w:pPr>
      <w:numPr>
        <w:ilvl w:val="1"/>
        <w:numId w:val="2"/>
      </w:numPr>
      <w:tabs>
        <w:tab w:val="clear" w:pos="1152"/>
        <w:tab w:val="num" w:pos="864"/>
      </w:tabs>
      <w:spacing w:before="240"/>
      <w:ind w:left="864" w:hanging="504"/>
    </w:pPr>
    <w:rPr>
      <w:kern w:val="28"/>
    </w:rPr>
  </w:style>
  <w:style w:type="paragraph" w:customStyle="1" w:styleId="Outline3">
    <w:name w:val="Outline3"/>
    <w:basedOn w:val="Normal"/>
    <w:rsid w:val="00745657"/>
    <w:pPr>
      <w:numPr>
        <w:ilvl w:val="2"/>
        <w:numId w:val="3"/>
      </w:numPr>
      <w:tabs>
        <w:tab w:val="clear" w:pos="1728"/>
        <w:tab w:val="num" w:pos="1368"/>
      </w:tabs>
      <w:spacing w:before="240"/>
      <w:ind w:left="1368" w:hanging="504"/>
    </w:pPr>
    <w:rPr>
      <w:kern w:val="28"/>
    </w:rPr>
  </w:style>
  <w:style w:type="paragraph" w:customStyle="1" w:styleId="Outline4">
    <w:name w:val="Outline4"/>
    <w:basedOn w:val="Normal"/>
    <w:rsid w:val="00745657"/>
    <w:pPr>
      <w:numPr>
        <w:ilvl w:val="3"/>
        <w:numId w:val="4"/>
      </w:numPr>
      <w:tabs>
        <w:tab w:val="clear" w:pos="2304"/>
        <w:tab w:val="num" w:pos="1872"/>
      </w:tabs>
      <w:spacing w:before="240"/>
      <w:ind w:left="1872" w:hanging="504"/>
    </w:pPr>
    <w:rPr>
      <w:kern w:val="28"/>
    </w:rPr>
  </w:style>
  <w:style w:type="paragraph" w:customStyle="1" w:styleId="outlinebullet">
    <w:name w:val="outlinebullet"/>
    <w:basedOn w:val="Normal"/>
    <w:rsid w:val="00745657"/>
    <w:pPr>
      <w:numPr>
        <w:numId w:val="5"/>
      </w:numPr>
      <w:tabs>
        <w:tab w:val="clear" w:pos="360"/>
        <w:tab w:val="left" w:pos="1440"/>
      </w:tabs>
      <w:spacing w:before="120"/>
      <w:ind w:left="1440" w:hanging="450"/>
    </w:pPr>
  </w:style>
  <w:style w:type="paragraph" w:styleId="TOC2">
    <w:name w:val="toc 2"/>
    <w:basedOn w:val="Normal"/>
    <w:next w:val="Normal"/>
    <w:autoRedefine/>
    <w:semiHidden/>
    <w:rsid w:val="00745657"/>
    <w:pPr>
      <w:tabs>
        <w:tab w:val="right" w:pos="8640"/>
      </w:tabs>
    </w:pPr>
  </w:style>
  <w:style w:type="paragraph" w:customStyle="1" w:styleId="Headinga">
    <w:name w:val="Heading a"/>
    <w:basedOn w:val="Normal"/>
    <w:rsid w:val="00745657"/>
    <w:pPr>
      <w:widowControl w:val="0"/>
      <w:spacing w:after="120"/>
    </w:pPr>
    <w:rPr>
      <w:sz w:val="22"/>
    </w:rPr>
  </w:style>
  <w:style w:type="paragraph" w:styleId="BodyTextIndent">
    <w:name w:val="Body Text Indent"/>
    <w:basedOn w:val="Normal"/>
    <w:rsid w:val="00745657"/>
    <w:pPr>
      <w:widowControl w:val="0"/>
      <w:ind w:left="2160" w:hanging="720"/>
    </w:pPr>
    <w:rPr>
      <w:rFonts w:ascii="Arial" w:hAnsi="Arial"/>
      <w:sz w:val="20"/>
    </w:rPr>
  </w:style>
  <w:style w:type="character" w:styleId="FootnoteReference">
    <w:name w:val="footnote reference"/>
    <w:basedOn w:val="DefaultParagraphFont"/>
    <w:semiHidden/>
    <w:rsid w:val="00745657"/>
    <w:rPr>
      <w:sz w:val="20"/>
      <w:vertAlign w:val="superscript"/>
    </w:rPr>
  </w:style>
  <w:style w:type="paragraph" w:styleId="FootnoteText">
    <w:name w:val="footnote text"/>
    <w:basedOn w:val="Normal"/>
    <w:semiHidden/>
    <w:rsid w:val="00745657"/>
    <w:pPr>
      <w:widowControl w:val="0"/>
    </w:pPr>
    <w:rPr>
      <w:sz w:val="20"/>
    </w:rPr>
  </w:style>
  <w:style w:type="paragraph" w:customStyle="1" w:styleId="Heading">
    <w:name w:val="Heading"/>
    <w:basedOn w:val="Normal"/>
    <w:rsid w:val="00745657"/>
    <w:pPr>
      <w:keepNext/>
      <w:widowControl w:val="0"/>
      <w:spacing w:before="120" w:after="120"/>
    </w:pPr>
    <w:rPr>
      <w:i/>
      <w:sz w:val="22"/>
    </w:rPr>
  </w:style>
  <w:style w:type="paragraph" w:customStyle="1" w:styleId="Block">
    <w:name w:val="Block"/>
    <w:basedOn w:val="Normal"/>
    <w:rsid w:val="00745657"/>
    <w:pPr>
      <w:widowControl w:val="0"/>
    </w:pPr>
    <w:rPr>
      <w:b/>
      <w:sz w:val="22"/>
    </w:rPr>
  </w:style>
  <w:style w:type="paragraph" w:styleId="TOC1">
    <w:name w:val="toc 1"/>
    <w:basedOn w:val="Normal"/>
    <w:next w:val="Normal"/>
    <w:autoRedefine/>
    <w:semiHidden/>
    <w:rsid w:val="00745657"/>
    <w:pPr>
      <w:tabs>
        <w:tab w:val="decimal" w:pos="-108"/>
      </w:tabs>
      <w:jc w:val="center"/>
    </w:pPr>
    <w:rPr>
      <w:sz w:val="22"/>
    </w:rPr>
  </w:style>
  <w:style w:type="paragraph" w:styleId="BodyTextIndent3">
    <w:name w:val="Body Text Indent 3"/>
    <w:basedOn w:val="Normal"/>
    <w:rsid w:val="00745657"/>
    <w:pPr>
      <w:ind w:left="720"/>
      <w:jc w:val="both"/>
    </w:pPr>
  </w:style>
  <w:style w:type="paragraph" w:styleId="Header">
    <w:name w:val="header"/>
    <w:basedOn w:val="Normal"/>
    <w:rsid w:val="00745657"/>
    <w:pPr>
      <w:widowControl w:val="0"/>
      <w:tabs>
        <w:tab w:val="center" w:pos="4320"/>
        <w:tab w:val="right" w:pos="8640"/>
      </w:tabs>
    </w:pPr>
    <w:rPr>
      <w:sz w:val="20"/>
    </w:rPr>
  </w:style>
  <w:style w:type="paragraph" w:styleId="BodyTextIndent2">
    <w:name w:val="Body Text Indent 2"/>
    <w:basedOn w:val="Normal"/>
    <w:rsid w:val="00745657"/>
    <w:pPr>
      <w:ind w:left="720"/>
    </w:pPr>
    <w:rPr>
      <w:sz w:val="22"/>
    </w:rPr>
  </w:style>
  <w:style w:type="paragraph" w:styleId="BlockText">
    <w:name w:val="Block Text"/>
    <w:basedOn w:val="Normal"/>
    <w:rsid w:val="00745657"/>
    <w:pPr>
      <w:ind w:left="540" w:right="-1422"/>
    </w:pPr>
  </w:style>
  <w:style w:type="paragraph" w:styleId="EndnoteText">
    <w:name w:val="endnote text"/>
    <w:basedOn w:val="Normal"/>
    <w:semiHidden/>
    <w:rsid w:val="00745657"/>
    <w:rPr>
      <w:spacing w:val="-2"/>
    </w:rPr>
  </w:style>
  <w:style w:type="paragraph" w:customStyle="1" w:styleId="ModelNrmlDouble">
    <w:name w:val="ModelNrmlDouble"/>
    <w:basedOn w:val="Normal"/>
    <w:rsid w:val="00745657"/>
    <w:pPr>
      <w:spacing w:after="360" w:line="480" w:lineRule="auto"/>
      <w:ind w:firstLine="720"/>
      <w:jc w:val="both"/>
    </w:pPr>
    <w:rPr>
      <w:sz w:val="22"/>
    </w:rPr>
  </w:style>
  <w:style w:type="paragraph" w:styleId="Footer">
    <w:name w:val="footer"/>
    <w:basedOn w:val="Normal"/>
    <w:link w:val="FooterChar"/>
    <w:uiPriority w:val="99"/>
    <w:rsid w:val="003315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567"/>
    <w:rPr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C64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4CFD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86A8D"/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D30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06B7"/>
    <w:pPr>
      <w:ind w:left="720"/>
    </w:pPr>
  </w:style>
  <w:style w:type="paragraph" w:styleId="Revision">
    <w:name w:val="Revision"/>
    <w:hidden/>
    <w:uiPriority w:val="99"/>
    <w:semiHidden/>
    <w:rsid w:val="00C257A0"/>
    <w:rPr>
      <w:sz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F716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716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F716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71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716C"/>
    <w:rPr>
      <w:b/>
      <w:bCs/>
      <w:lang w:val="en-US" w:eastAsia="en-US"/>
    </w:rPr>
  </w:style>
  <w:style w:type="paragraph" w:customStyle="1" w:styleId="pf0">
    <w:name w:val="pf0"/>
    <w:basedOn w:val="Normal"/>
    <w:rsid w:val="0086674C"/>
    <w:pPr>
      <w:spacing w:before="100" w:beforeAutospacing="1" w:after="100" w:afterAutospacing="1"/>
    </w:pPr>
    <w:rPr>
      <w:szCs w:val="24"/>
      <w:lang w:eastAsia="ko-KR"/>
    </w:rPr>
  </w:style>
  <w:style w:type="character" w:customStyle="1" w:styleId="cf01">
    <w:name w:val="cf01"/>
    <w:basedOn w:val="DefaultParagraphFont"/>
    <w:rsid w:val="0086674C"/>
    <w:rPr>
      <w:rFonts w:ascii="Segoe UI" w:hAnsi="Segoe UI" w:cs="Segoe UI" w:hint="default"/>
      <w:sz w:val="18"/>
      <w:szCs w:val="18"/>
    </w:rPr>
  </w:style>
  <w:style w:type="character" w:styleId="EndnoteReference">
    <w:name w:val="endnote reference"/>
    <w:basedOn w:val="DefaultParagraphFont"/>
    <w:semiHidden/>
    <w:unhideWhenUsed/>
    <w:rsid w:val="00004B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b839-8b53-4ddb-9b24-b96221f2bda6" xsi:nil="true"/>
    <lcf76f155ced4ddcb4097134ff3c332f xmlns="e8865cdb-a2f7-4354-a058-99949c42f7f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B18052DF3DB844AB7C0D90ECA941EB" ma:contentTypeVersion="17" ma:contentTypeDescription="Create a new document." ma:contentTypeScope="" ma:versionID="1290fb336625f7e9773d6f6c49ea7f72">
  <xsd:schema xmlns:xsd="http://www.w3.org/2001/XMLSchema" xmlns:xs="http://www.w3.org/2001/XMLSchema" xmlns:p="http://schemas.microsoft.com/office/2006/metadata/properties" xmlns:ns2="6359199a-be3f-4719-8bab-f3711b11b2cd" xmlns:ns3="e8865cdb-a2f7-4354-a058-99949c42f7fb" xmlns:ns4="50c9b839-8b53-4ddb-9b24-b96221f2bda6" targetNamespace="http://schemas.microsoft.com/office/2006/metadata/properties" ma:root="true" ma:fieldsID="d949da25486b8abb96efd920e573680a" ns2:_="" ns3:_="" ns4:_="">
    <xsd:import namespace="6359199a-be3f-4719-8bab-f3711b11b2cd"/>
    <xsd:import namespace="e8865cdb-a2f7-4354-a058-99949c42f7fb"/>
    <xsd:import namespace="50c9b839-8b53-4ddb-9b24-b96221f2bd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99a-be3f-4719-8bab-f3711b11b2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65cdb-a2f7-4354-a058-99949c42f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b839-8b53-4ddb-9b24-b96221f2bda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7d25462-c876-4a9e-b2a5-fa617ed6af8c}" ma:internalName="TaxCatchAll" ma:showField="CatchAllData" ma:web="6359199a-be3f-4719-8bab-f3711b11b2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A5BCF-83D7-410B-BB28-8D1B77408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9B546-95B7-4847-8F93-5E8891B85641}">
  <ds:schemaRefs>
    <ds:schemaRef ds:uri="http://schemas.microsoft.com/office/2006/metadata/properties"/>
    <ds:schemaRef ds:uri="http://schemas.microsoft.com/office/infopath/2007/PartnerControls"/>
    <ds:schemaRef ds:uri="50c9b839-8b53-4ddb-9b24-b96221f2bda6"/>
    <ds:schemaRef ds:uri="e8865cdb-a2f7-4354-a058-99949c42f7fb"/>
  </ds:schemaRefs>
</ds:datastoreItem>
</file>

<file path=customXml/itemProps3.xml><?xml version="1.0" encoding="utf-8"?>
<ds:datastoreItem xmlns:ds="http://schemas.openxmlformats.org/officeDocument/2006/customXml" ds:itemID="{7A3D973B-4CDA-4844-916E-3235577BF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99a-be3f-4719-8bab-f3711b11b2cd"/>
    <ds:schemaRef ds:uri="e8865cdb-a2f7-4354-a058-99949c42f7fb"/>
    <ds:schemaRef ds:uri="50c9b839-8b53-4ddb-9b24-b96221f2bd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BF8A9F-D5EB-44BD-B84B-266D0A25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6: Procurement and Disbursement Arrangements</vt:lpstr>
    </vt:vector>
  </TitlesOfParts>
  <Company>The World Bank Group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6: Procurement and Disbursement Arrangements</dc:title>
  <dc:subject/>
  <dc:creator>World Bank User</dc:creator>
  <cp:keywords/>
  <cp:lastModifiedBy>Dragoljub Kelecevic</cp:lastModifiedBy>
  <cp:revision>2</cp:revision>
  <cp:lastPrinted>2011-03-17T05:21:00Z</cp:lastPrinted>
  <dcterms:created xsi:type="dcterms:W3CDTF">2023-11-17T04:50:00Z</dcterms:created>
  <dcterms:modified xsi:type="dcterms:W3CDTF">2023-11-17T04:50:00Z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0x010100BCB18052DF3DB844AB7C0D90ECA941EB</vt:lpwstr>
  </property>
  <property fmtid="{D5CDD505-2E9C-101B-9397-08002B2CF9AE}" pid="3" name="MediaServiceImageTags">
    <vt:lpwstr/>
  </property>
</Properties>
</file>